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029" w:rsidRPr="00DB5029" w:rsidRDefault="00DB5029" w:rsidP="00DB5029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proofErr w:type="spellStart"/>
      <w:r w:rsidRPr="00DB5029">
        <w:rPr>
          <w:rFonts w:ascii="Calibri" w:eastAsia="Times New Roman" w:hAnsi="Calibri" w:cs="Times New Roman"/>
          <w:b/>
          <w:bCs/>
          <w:color w:val="548235"/>
          <w:sz w:val="28"/>
          <w:szCs w:val="28"/>
          <w:lang w:eastAsia="nl-NL"/>
        </w:rPr>
        <w:t>Docu</w:t>
      </w:r>
      <w:proofErr w:type="spellEnd"/>
      <w:r w:rsidRPr="00DB5029">
        <w:rPr>
          <w:rFonts w:ascii="Calibri" w:eastAsia="Times New Roman" w:hAnsi="Calibri" w:cs="Times New Roman"/>
          <w:b/>
          <w:bCs/>
          <w:color w:val="548235"/>
          <w:sz w:val="28"/>
          <w:szCs w:val="28"/>
          <w:lang w:eastAsia="nl-NL"/>
        </w:rPr>
        <w:t xml:space="preserve">-alert 505   16 september 2022   </w:t>
      </w:r>
    </w:p>
    <w:p w:rsidR="00DB5029" w:rsidRPr="00DB5029" w:rsidRDefault="00DB5029" w:rsidP="00DB5029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DB5029">
        <w:rPr>
          <w:rFonts w:ascii="Calibri" w:eastAsia="Times New Roman" w:hAnsi="Calibri" w:cs="Times New Roman"/>
          <w:color w:val="548235"/>
          <w:sz w:val="24"/>
          <w:szCs w:val="24"/>
          <w:lang w:eastAsia="nl-NL"/>
        </w:rPr>
        <w:t> </w:t>
      </w:r>
    </w:p>
    <w:p w:rsidR="00DB5029" w:rsidRPr="00DB5029" w:rsidRDefault="00DB5029" w:rsidP="00DB5029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proofErr w:type="spellStart"/>
      <w:r w:rsidRPr="00DB5029">
        <w:rPr>
          <w:rFonts w:ascii="Calibri" w:eastAsia="Times New Roman" w:hAnsi="Calibri" w:cs="Times New Roman"/>
          <w:i/>
          <w:iCs/>
          <w:color w:val="548235"/>
          <w:lang w:eastAsia="nl-NL"/>
        </w:rPr>
        <w:t>Docu</w:t>
      </w:r>
      <w:proofErr w:type="spellEnd"/>
      <w:r w:rsidRPr="00DB5029">
        <w:rPr>
          <w:rFonts w:ascii="Calibri" w:eastAsia="Times New Roman" w:hAnsi="Calibri" w:cs="Times New Roman"/>
          <w:i/>
          <w:iCs/>
          <w:color w:val="548235"/>
          <w:lang w:eastAsia="nl-NL"/>
        </w:rPr>
        <w:t>-alerts worden samengesteld en verspreid door Jaap Penninga.</w:t>
      </w:r>
      <w:r w:rsidRPr="00DB5029">
        <w:rPr>
          <w:rFonts w:ascii="Calibri" w:eastAsia="Times New Roman" w:hAnsi="Calibri" w:cs="Times New Roman"/>
          <w:i/>
          <w:iCs/>
          <w:color w:val="548235"/>
          <w:lang w:eastAsia="nl-NL"/>
        </w:rPr>
        <w:br/>
        <w:t>Ze verschijnen eens per week, doorgaans op vrijdag.</w:t>
      </w:r>
      <w:r w:rsidRPr="00DB5029">
        <w:rPr>
          <w:rFonts w:ascii="Calibri" w:eastAsia="Times New Roman" w:hAnsi="Calibri" w:cs="Times New Roman"/>
          <w:i/>
          <w:iCs/>
          <w:color w:val="548235"/>
          <w:lang w:eastAsia="nl-NL"/>
        </w:rPr>
        <w:br/>
      </w:r>
      <w:proofErr w:type="spellStart"/>
      <w:r w:rsidRPr="00DB5029">
        <w:rPr>
          <w:rFonts w:ascii="Calibri" w:eastAsia="Times New Roman" w:hAnsi="Calibri" w:cs="Times New Roman"/>
          <w:i/>
          <w:iCs/>
          <w:color w:val="548235"/>
          <w:lang w:eastAsia="nl-NL"/>
        </w:rPr>
        <w:t>Docu</w:t>
      </w:r>
      <w:proofErr w:type="spellEnd"/>
      <w:r w:rsidRPr="00DB5029">
        <w:rPr>
          <w:rFonts w:ascii="Calibri" w:eastAsia="Times New Roman" w:hAnsi="Calibri" w:cs="Times New Roman"/>
          <w:i/>
          <w:iCs/>
          <w:color w:val="548235"/>
          <w:lang w:eastAsia="nl-NL"/>
        </w:rPr>
        <w:t>-alerts besteden in het bijzonder aandacht aan de VG-sector in brede zin.</w:t>
      </w:r>
    </w:p>
    <w:p w:rsidR="00DB5029" w:rsidRPr="00DB5029" w:rsidRDefault="00DB5029" w:rsidP="00DB5029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DB5029">
        <w:rPr>
          <w:rFonts w:ascii="Calibri" w:eastAsia="Times New Roman" w:hAnsi="Calibri" w:cs="Times New Roman"/>
          <w:lang w:eastAsia="nl-NL"/>
        </w:rPr>
        <w:t> </w:t>
      </w:r>
    </w:p>
    <w:p w:rsidR="00DB5029" w:rsidRPr="00DB5029" w:rsidRDefault="00DB5029" w:rsidP="00DB5029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DB5029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Leerlingenvervoer</w:t>
      </w:r>
    </w:p>
    <w:p w:rsidR="00DB5029" w:rsidRPr="00DB5029" w:rsidRDefault="00DB5029" w:rsidP="00DB5029">
      <w:pPr>
        <w:numPr>
          <w:ilvl w:val="0"/>
          <w:numId w:val="1"/>
        </w:numPr>
        <w:spacing w:after="240" w:line="240" w:lineRule="auto"/>
        <w:rPr>
          <w:rFonts w:ascii="Calibri" w:eastAsia="Times New Roman" w:hAnsi="Calibri" w:cs="Times New Roman"/>
          <w:lang w:eastAsia="nl-NL"/>
        </w:rPr>
      </w:pPr>
      <w:r w:rsidRPr="00DB5029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(Opstart)problemen bij leerlingenvervoer </w:t>
      </w:r>
      <w:r w:rsidRPr="00DB5029">
        <w:rPr>
          <w:rFonts w:ascii="Calibri" w:eastAsia="Times New Roman" w:hAnsi="Calibri" w:cs="Times New Roman"/>
          <w:b/>
          <w:bCs/>
          <w:i/>
          <w:iCs/>
          <w:color w:val="548235"/>
          <w:sz w:val="24"/>
          <w:szCs w:val="24"/>
          <w:lang w:eastAsia="nl-NL"/>
        </w:rPr>
        <w:t>(2)</w:t>
      </w:r>
      <w:r w:rsidRPr="00DB5029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DB5029">
        <w:rPr>
          <w:rFonts w:ascii="Calibri" w:eastAsia="Times New Roman" w:hAnsi="Calibri" w:cs="Times New Roman"/>
          <w:b/>
          <w:bCs/>
          <w:i/>
          <w:iCs/>
          <w:color w:val="548235"/>
          <w:lang w:eastAsia="nl-NL"/>
        </w:rPr>
        <w:t>Nieuw: signalen uit andere regio’s</w:t>
      </w:r>
      <w:r w:rsidRPr="00DB5029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DB5029">
        <w:rPr>
          <w:rFonts w:ascii="Calibri" w:eastAsia="Times New Roman" w:hAnsi="Calibri" w:cs="Times New Roman"/>
          <w:lang w:eastAsia="nl-NL"/>
        </w:rPr>
        <w:t>Bij de start van het schooljaar zijn er weer problemen met leerlingenvervoer.</w:t>
      </w:r>
      <w:r w:rsidRPr="00DB5029">
        <w:rPr>
          <w:rFonts w:ascii="Calibri" w:eastAsia="Times New Roman" w:hAnsi="Calibri" w:cs="Times New Roman"/>
          <w:lang w:eastAsia="nl-NL"/>
        </w:rPr>
        <w:br/>
        <w:t xml:space="preserve">Een voorbeeld daarvan in dit </w:t>
      </w:r>
      <w:hyperlink r:id="rId5" w:tgtFrame="_parent" w:history="1">
        <w:r w:rsidRPr="00DB5029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</w:t>
        </w:r>
      </w:hyperlink>
      <w:r w:rsidRPr="00DB5029">
        <w:rPr>
          <w:rFonts w:ascii="Calibri" w:eastAsia="Times New Roman" w:hAnsi="Calibri" w:cs="Times New Roman"/>
          <w:lang w:eastAsia="nl-NL"/>
        </w:rPr>
        <w:t xml:space="preserve"> over Rotterdam (bron: Binnenlands Bestuur).</w:t>
      </w:r>
      <w:r w:rsidRPr="00DB5029">
        <w:rPr>
          <w:rFonts w:ascii="Calibri" w:eastAsia="Times New Roman" w:hAnsi="Calibri" w:cs="Times New Roman"/>
          <w:lang w:eastAsia="nl-NL"/>
        </w:rPr>
        <w:br/>
      </w:r>
      <w:r w:rsidRPr="00DB5029">
        <w:rPr>
          <w:rFonts w:ascii="Calibri" w:eastAsia="Times New Roman" w:hAnsi="Calibri" w:cs="Times New Roman"/>
          <w:i/>
          <w:iCs/>
          <w:color w:val="548235"/>
          <w:lang w:eastAsia="nl-NL"/>
        </w:rPr>
        <w:t>In aansluiting op dit</w:t>
      </w:r>
      <w:r w:rsidRPr="00DB5029">
        <w:rPr>
          <w:rFonts w:ascii="Calibri" w:eastAsia="Times New Roman" w:hAnsi="Calibri" w:cs="Times New Roman"/>
          <w:lang w:eastAsia="nl-NL"/>
        </w:rPr>
        <w:t xml:space="preserve"> bericht uit de vorige </w:t>
      </w:r>
      <w:proofErr w:type="spellStart"/>
      <w:r w:rsidRPr="00DB5029">
        <w:rPr>
          <w:rFonts w:ascii="Calibri" w:eastAsia="Times New Roman" w:hAnsi="Calibri" w:cs="Times New Roman"/>
          <w:lang w:eastAsia="nl-NL"/>
        </w:rPr>
        <w:t>Docu</w:t>
      </w:r>
      <w:proofErr w:type="spellEnd"/>
      <w:r w:rsidRPr="00DB5029">
        <w:rPr>
          <w:rFonts w:ascii="Calibri" w:eastAsia="Times New Roman" w:hAnsi="Calibri" w:cs="Times New Roman"/>
          <w:lang w:eastAsia="nl-NL"/>
        </w:rPr>
        <w:t xml:space="preserve">-alert is </w:t>
      </w:r>
      <w:hyperlink r:id="rId6" w:tgtFrame="_parent" w:history="1">
        <w:r w:rsidRPr="00DB5029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hier</w:t>
        </w:r>
      </w:hyperlink>
      <w:r w:rsidRPr="00DB5029">
        <w:rPr>
          <w:rFonts w:ascii="Calibri" w:eastAsia="Times New Roman" w:hAnsi="Calibri" w:cs="Times New Roman"/>
          <w:lang w:eastAsia="nl-NL"/>
        </w:rPr>
        <w:t xml:space="preserve"> nog een artikel</w:t>
      </w:r>
      <w:r w:rsidRPr="00DB5029">
        <w:rPr>
          <w:rFonts w:ascii="Calibri" w:eastAsia="Times New Roman" w:hAnsi="Calibri" w:cs="Times New Roman"/>
          <w:lang w:eastAsia="nl-NL"/>
        </w:rPr>
        <w:br/>
        <w:t xml:space="preserve">met voorbeelden uit andere steden en regio’s (bron: Binnenlandse Bestuur). </w:t>
      </w:r>
    </w:p>
    <w:p w:rsidR="00DB5029" w:rsidRPr="00DB5029" w:rsidRDefault="00DB5029" w:rsidP="00DB5029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proofErr w:type="spellStart"/>
      <w:r w:rsidRPr="00DB5029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Wzd</w:t>
      </w:r>
      <w:proofErr w:type="spellEnd"/>
      <w:r w:rsidRPr="00DB5029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 xml:space="preserve"> / </w:t>
      </w:r>
      <w:proofErr w:type="spellStart"/>
      <w:r w:rsidRPr="00DB5029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Wkggz</w:t>
      </w:r>
      <w:proofErr w:type="spellEnd"/>
      <w:r w:rsidRPr="00DB5029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 xml:space="preserve"> / Jeugdwet </w:t>
      </w:r>
    </w:p>
    <w:p w:rsidR="00DB5029" w:rsidRPr="00DB5029" w:rsidRDefault="00DB5029" w:rsidP="00DB5029">
      <w:pPr>
        <w:numPr>
          <w:ilvl w:val="0"/>
          <w:numId w:val="2"/>
        </w:numPr>
        <w:spacing w:after="240" w:line="240" w:lineRule="auto"/>
        <w:rPr>
          <w:rFonts w:ascii="Calibri" w:eastAsia="Times New Roman" w:hAnsi="Calibri" w:cs="Times New Roman"/>
          <w:lang w:eastAsia="nl-NL"/>
        </w:rPr>
      </w:pPr>
      <w:r w:rsidRPr="00DB5029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Voorstellen voor betere afstemming werkzaamheden klachtenfunctionaris </w:t>
      </w:r>
      <w:r w:rsidRPr="00DB5029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  <w:t xml:space="preserve">en </w:t>
      </w:r>
      <w:proofErr w:type="spellStart"/>
      <w:r w:rsidRPr="00DB5029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clientvertrouwenspersoon</w:t>
      </w:r>
      <w:proofErr w:type="spellEnd"/>
      <w:r w:rsidRPr="00DB5029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DB5029">
        <w:rPr>
          <w:rFonts w:ascii="Calibri" w:eastAsia="Times New Roman" w:hAnsi="Calibri" w:cs="Times New Roman"/>
          <w:lang w:eastAsia="nl-NL"/>
        </w:rPr>
        <w:t xml:space="preserve">In de langdurige en jeugdzorg zijn op basis van diverse wetten klachtfunctionarissen en </w:t>
      </w:r>
      <w:r w:rsidRPr="00DB5029">
        <w:rPr>
          <w:rFonts w:ascii="Calibri" w:eastAsia="Times New Roman" w:hAnsi="Calibri" w:cs="Times New Roman"/>
          <w:lang w:eastAsia="nl-NL"/>
        </w:rPr>
        <w:br/>
      </w:r>
      <w:proofErr w:type="spellStart"/>
      <w:r w:rsidRPr="00DB5029">
        <w:rPr>
          <w:rFonts w:ascii="Calibri" w:eastAsia="Times New Roman" w:hAnsi="Calibri" w:cs="Times New Roman"/>
          <w:lang w:eastAsia="nl-NL"/>
        </w:rPr>
        <w:t>clientvertrouwenspersonen</w:t>
      </w:r>
      <w:proofErr w:type="spellEnd"/>
      <w:r w:rsidRPr="00DB5029">
        <w:rPr>
          <w:rFonts w:ascii="Calibri" w:eastAsia="Times New Roman" w:hAnsi="Calibri" w:cs="Times New Roman"/>
          <w:lang w:eastAsia="nl-NL"/>
        </w:rPr>
        <w:t xml:space="preserve"> werkzaam. In de praktijk is er wel eens onduidelijkheid</w:t>
      </w:r>
      <w:r w:rsidRPr="00DB5029">
        <w:rPr>
          <w:rFonts w:ascii="Calibri" w:eastAsia="Times New Roman" w:hAnsi="Calibri" w:cs="Times New Roman"/>
          <w:lang w:eastAsia="nl-NL"/>
        </w:rPr>
        <w:br/>
        <w:t>over de afbakening van de werkzaamheden</w:t>
      </w:r>
      <w:r w:rsidRPr="00DB5029">
        <w:rPr>
          <w:rFonts w:ascii="Calibri" w:eastAsia="Times New Roman" w:hAnsi="Calibri" w:cs="Times New Roman"/>
          <w:b/>
          <w:bCs/>
          <w:lang w:eastAsia="nl-NL"/>
        </w:rPr>
        <w:t xml:space="preserve"> </w:t>
      </w:r>
      <w:r w:rsidRPr="00DB5029">
        <w:rPr>
          <w:rFonts w:ascii="Calibri" w:eastAsia="Times New Roman" w:hAnsi="Calibri" w:cs="Times New Roman"/>
          <w:lang w:eastAsia="nl-NL"/>
        </w:rPr>
        <w:t>en lijkt er soms overlap.</w:t>
      </w:r>
      <w:r w:rsidRPr="00DB5029">
        <w:rPr>
          <w:rFonts w:ascii="Calibri" w:eastAsia="Times New Roman" w:hAnsi="Calibri" w:cs="Times New Roman"/>
          <w:lang w:eastAsia="nl-NL"/>
        </w:rPr>
        <w:br/>
        <w:t xml:space="preserve">Het ministerie van VWS heeft dit samen met betrokkenen onderzocht en voorstellen </w:t>
      </w:r>
      <w:r w:rsidRPr="00DB5029">
        <w:rPr>
          <w:rFonts w:ascii="Calibri" w:eastAsia="Times New Roman" w:hAnsi="Calibri" w:cs="Times New Roman"/>
          <w:lang w:eastAsia="nl-NL"/>
        </w:rPr>
        <w:br/>
        <w:t>gedaan voor praktische oplossingen. Het rapport (</w:t>
      </w:r>
      <w:hyperlink r:id="rId7" w:tgtFrame="_parent" w:history="1">
        <w:r w:rsidRPr="00DB5029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DB5029">
        <w:rPr>
          <w:rFonts w:ascii="Calibri" w:eastAsia="Times New Roman" w:hAnsi="Calibri" w:cs="Times New Roman"/>
          <w:lang w:eastAsia="nl-NL"/>
        </w:rPr>
        <w:t>) verscheen deze week.</w:t>
      </w:r>
      <w:r w:rsidRPr="00DB5029">
        <w:rPr>
          <w:rFonts w:ascii="Calibri" w:eastAsia="Times New Roman" w:hAnsi="Calibri" w:cs="Times New Roman"/>
          <w:lang w:eastAsia="nl-NL"/>
        </w:rPr>
        <w:br/>
        <w:t xml:space="preserve">Minister Helder en staatssecretaris Van Ooijen stuurden dat met een </w:t>
      </w:r>
      <w:r w:rsidRPr="00DB5029">
        <w:rPr>
          <w:rFonts w:ascii="Calibri" w:eastAsia="Times New Roman" w:hAnsi="Calibri" w:cs="Times New Roman"/>
          <w:lang w:eastAsia="nl-NL"/>
        </w:rPr>
        <w:br/>
        <w:t>begeleiden brief (</w:t>
      </w:r>
      <w:hyperlink r:id="rId8" w:tgtFrame="_parent" w:history="1">
        <w:r w:rsidRPr="00DB5029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DB5029">
        <w:rPr>
          <w:rFonts w:ascii="Calibri" w:eastAsia="Times New Roman" w:hAnsi="Calibri" w:cs="Times New Roman"/>
          <w:lang w:eastAsia="nl-NL"/>
        </w:rPr>
        <w:t>) naar de Tweede Kamer.</w:t>
      </w:r>
    </w:p>
    <w:p w:rsidR="00DB5029" w:rsidRPr="00DB5029" w:rsidRDefault="00DB5029" w:rsidP="00DB5029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DB5029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Wet zorg en dwang (</w:t>
      </w:r>
      <w:proofErr w:type="spellStart"/>
      <w:r w:rsidRPr="00DB5029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Wzd</w:t>
      </w:r>
      <w:proofErr w:type="spellEnd"/>
      <w:r w:rsidRPr="00DB5029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)</w:t>
      </w:r>
    </w:p>
    <w:p w:rsidR="00DB5029" w:rsidRPr="00DB5029" w:rsidRDefault="00DB5029" w:rsidP="00DB5029">
      <w:pPr>
        <w:numPr>
          <w:ilvl w:val="0"/>
          <w:numId w:val="3"/>
        </w:numPr>
        <w:spacing w:after="240" w:line="240" w:lineRule="auto"/>
        <w:rPr>
          <w:rFonts w:ascii="Calibri" w:eastAsia="Times New Roman" w:hAnsi="Calibri" w:cs="Times New Roman"/>
          <w:lang w:eastAsia="nl-NL"/>
        </w:rPr>
      </w:pPr>
      <w:r w:rsidRPr="00DB5029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Nieuwe voorstellen voor verbetering Wet zorg en dwang</w:t>
      </w:r>
      <w:r w:rsidRPr="00DB5029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br/>
      </w:r>
      <w:r w:rsidRPr="00DB5029">
        <w:rPr>
          <w:rFonts w:ascii="Calibri" w:eastAsia="Times New Roman" w:hAnsi="Calibri" w:cs="Times New Roman"/>
          <w:lang w:eastAsia="nl-NL"/>
        </w:rPr>
        <w:t xml:space="preserve">Die voorstellen zijn gedaan door een brede coalitie van cliëntenorganisaties, </w:t>
      </w:r>
      <w:r w:rsidRPr="00DB5029">
        <w:rPr>
          <w:rFonts w:ascii="Calibri" w:eastAsia="Times New Roman" w:hAnsi="Calibri" w:cs="Times New Roman"/>
          <w:lang w:eastAsia="nl-NL"/>
        </w:rPr>
        <w:br/>
        <w:t>brancheorganisaties en beroepsverenigingen in onder meer de gehandicaptensector.</w:t>
      </w:r>
      <w:r w:rsidRPr="00DB5029">
        <w:rPr>
          <w:rFonts w:ascii="Calibri" w:eastAsia="Times New Roman" w:hAnsi="Calibri" w:cs="Times New Roman"/>
          <w:lang w:eastAsia="nl-NL"/>
        </w:rPr>
        <w:br/>
        <w:t xml:space="preserve">Zie voor de inhoud van die voorstellen meer in dit </w:t>
      </w:r>
      <w:hyperlink r:id="rId9" w:tgtFrame="_parent" w:history="1">
        <w:r w:rsidRPr="00DB5029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</w:t>
        </w:r>
      </w:hyperlink>
      <w:r w:rsidRPr="00DB5029">
        <w:rPr>
          <w:rFonts w:ascii="Calibri" w:eastAsia="Times New Roman" w:hAnsi="Calibri" w:cs="Times New Roman"/>
          <w:lang w:eastAsia="nl-NL"/>
        </w:rPr>
        <w:t xml:space="preserve"> (bron: VGN). </w:t>
      </w:r>
    </w:p>
    <w:p w:rsidR="00DB5029" w:rsidRPr="00DB5029" w:rsidRDefault="00DB5029" w:rsidP="00DB5029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DB5029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Divers</w:t>
      </w:r>
    </w:p>
    <w:p w:rsidR="00DB5029" w:rsidRPr="00DB5029" w:rsidRDefault="00DB5029" w:rsidP="00DB5029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DB5029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‘Regels beperken jongeren met beperking in hun ontwikkeling’</w:t>
      </w:r>
      <w:r w:rsidRPr="00DB5029">
        <w:rPr>
          <w:rFonts w:ascii="Calibri" w:eastAsia="Times New Roman" w:hAnsi="Calibri" w:cs="Times New Roman"/>
          <w:b/>
          <w:bCs/>
          <w:lang w:eastAsia="nl-NL"/>
        </w:rPr>
        <w:br/>
      </w:r>
      <w:r w:rsidRPr="00DB5029">
        <w:rPr>
          <w:rFonts w:ascii="Calibri" w:eastAsia="Times New Roman" w:hAnsi="Calibri" w:cs="Times New Roman"/>
          <w:lang w:eastAsia="nl-NL"/>
        </w:rPr>
        <w:t xml:space="preserve">Dat zegt de Nationale Ombudsman in een recent rapport. Jongeren met een beperking </w:t>
      </w:r>
      <w:r w:rsidRPr="00DB5029">
        <w:rPr>
          <w:rFonts w:ascii="Calibri" w:eastAsia="Times New Roman" w:hAnsi="Calibri" w:cs="Times New Roman"/>
          <w:lang w:eastAsia="nl-NL"/>
        </w:rPr>
        <w:br/>
        <w:t xml:space="preserve">lopen een hoog risico om langdurig financieel in de knel te komen. Wet- en regelgeving </w:t>
      </w:r>
      <w:r w:rsidRPr="00DB5029">
        <w:rPr>
          <w:rFonts w:ascii="Calibri" w:eastAsia="Times New Roman" w:hAnsi="Calibri" w:cs="Times New Roman"/>
          <w:lang w:eastAsia="nl-NL"/>
        </w:rPr>
        <w:br/>
        <w:t xml:space="preserve">die deze jongere  moet helpen, blijkt in de praktijk te ingewikkeld. Meer info over dit </w:t>
      </w:r>
      <w:r w:rsidRPr="00DB5029">
        <w:rPr>
          <w:rFonts w:ascii="Calibri" w:eastAsia="Times New Roman" w:hAnsi="Calibri" w:cs="Times New Roman"/>
          <w:lang w:eastAsia="nl-NL"/>
        </w:rPr>
        <w:br/>
        <w:t>onderzoek in dit</w:t>
      </w:r>
      <w:hyperlink r:id="rId10" w:tgtFrame="_parent" w:history="1">
        <w:r w:rsidRPr="00DB5029">
          <w:rPr>
            <w:rFonts w:ascii="Calibri" w:eastAsia="Times New Roman" w:hAnsi="Calibri" w:cs="Times New Roman"/>
            <w:color w:val="0563C1"/>
            <w:u w:val="single"/>
            <w:lang w:eastAsia="nl-NL"/>
          </w:rPr>
          <w:t xml:space="preserve"> bericht</w:t>
        </w:r>
      </w:hyperlink>
      <w:r w:rsidRPr="00DB5029">
        <w:rPr>
          <w:rFonts w:ascii="Calibri" w:eastAsia="Times New Roman" w:hAnsi="Calibri" w:cs="Times New Roman"/>
          <w:lang w:eastAsia="nl-NL"/>
        </w:rPr>
        <w:t xml:space="preserve"> (bron: Ieder(in)) en in dit </w:t>
      </w:r>
      <w:hyperlink r:id="rId11" w:tgtFrame="_parent" w:history="1">
        <w:r w:rsidRPr="00DB5029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</w:t>
        </w:r>
      </w:hyperlink>
      <w:r w:rsidRPr="00DB5029">
        <w:rPr>
          <w:rFonts w:ascii="Calibri" w:eastAsia="Times New Roman" w:hAnsi="Calibri" w:cs="Times New Roman"/>
          <w:lang w:eastAsia="nl-NL"/>
        </w:rPr>
        <w:t xml:space="preserve"> (bron: VGN). </w:t>
      </w:r>
      <w:r w:rsidRPr="00DB5029">
        <w:rPr>
          <w:rFonts w:ascii="Calibri" w:eastAsia="Times New Roman" w:hAnsi="Calibri" w:cs="Times New Roman"/>
          <w:lang w:eastAsia="nl-NL"/>
        </w:rPr>
        <w:br/>
        <w:t xml:space="preserve">Het onderzoeksrapport van de Ombudsman en de bijbehorende </w:t>
      </w:r>
      <w:proofErr w:type="spellStart"/>
      <w:r w:rsidRPr="00DB5029">
        <w:rPr>
          <w:rFonts w:ascii="Calibri" w:eastAsia="Times New Roman" w:hAnsi="Calibri" w:cs="Times New Roman"/>
          <w:lang w:eastAsia="nl-NL"/>
        </w:rPr>
        <w:t>infographic</w:t>
      </w:r>
      <w:proofErr w:type="spellEnd"/>
      <w:r w:rsidRPr="00DB5029">
        <w:rPr>
          <w:rFonts w:ascii="Calibri" w:eastAsia="Times New Roman" w:hAnsi="Calibri" w:cs="Times New Roman"/>
          <w:lang w:eastAsia="nl-NL"/>
        </w:rPr>
        <w:t xml:space="preserve"> </w:t>
      </w:r>
      <w:r w:rsidRPr="00DB5029">
        <w:rPr>
          <w:rFonts w:ascii="Calibri" w:eastAsia="Times New Roman" w:hAnsi="Calibri" w:cs="Times New Roman"/>
          <w:lang w:eastAsia="nl-NL"/>
        </w:rPr>
        <w:br/>
        <w:t xml:space="preserve">zijn </w:t>
      </w:r>
      <w:hyperlink r:id="rId12" w:tgtFrame="_parent" w:history="1">
        <w:r w:rsidRPr="00DB5029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hier</w:t>
        </w:r>
      </w:hyperlink>
      <w:r w:rsidRPr="00DB5029">
        <w:rPr>
          <w:rFonts w:ascii="Calibri" w:eastAsia="Times New Roman" w:hAnsi="Calibri" w:cs="Times New Roman"/>
          <w:lang w:eastAsia="nl-NL"/>
        </w:rPr>
        <w:t xml:space="preserve"> en </w:t>
      </w:r>
      <w:hyperlink r:id="rId13" w:tgtFrame="_parent" w:history="1">
        <w:r w:rsidRPr="00DB5029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hier</w:t>
        </w:r>
      </w:hyperlink>
      <w:r w:rsidRPr="00DB5029">
        <w:rPr>
          <w:rFonts w:ascii="Calibri" w:eastAsia="Times New Roman" w:hAnsi="Calibri" w:cs="Times New Roman"/>
          <w:lang w:eastAsia="nl-NL"/>
        </w:rPr>
        <w:t xml:space="preserve"> te vinden.</w:t>
      </w:r>
    </w:p>
    <w:p w:rsidR="00DB5029" w:rsidRPr="00DB5029" w:rsidRDefault="00DB5029" w:rsidP="00DB5029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DB5029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De zorgpremie stijgt naar verwachting met ongeveer 10 euro per maand</w:t>
      </w:r>
      <w:r w:rsidRPr="00DB5029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DB5029">
        <w:rPr>
          <w:rFonts w:ascii="Calibri" w:eastAsia="Times New Roman" w:hAnsi="Calibri" w:cs="Times New Roman"/>
          <w:lang w:eastAsia="nl-NL"/>
        </w:rPr>
        <w:t xml:space="preserve">Dat blijkt uit een artikel in De Telegraaf waarover NZG vandaag schrijft. Zie voor </w:t>
      </w:r>
      <w:r w:rsidRPr="00DB5029">
        <w:rPr>
          <w:rFonts w:ascii="Calibri" w:eastAsia="Times New Roman" w:hAnsi="Calibri" w:cs="Times New Roman"/>
          <w:lang w:eastAsia="nl-NL"/>
        </w:rPr>
        <w:br/>
        <w:t xml:space="preserve">dat bericht van NZG </w:t>
      </w:r>
      <w:hyperlink r:id="rId14" w:tgtFrame="_parent" w:history="1">
        <w:r w:rsidRPr="00DB5029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hier</w:t>
        </w:r>
      </w:hyperlink>
      <w:r w:rsidRPr="00DB5029">
        <w:rPr>
          <w:rFonts w:ascii="Calibri" w:eastAsia="Times New Roman" w:hAnsi="Calibri" w:cs="Times New Roman"/>
          <w:lang w:eastAsia="nl-NL"/>
        </w:rPr>
        <w:t>.</w:t>
      </w:r>
    </w:p>
    <w:p w:rsidR="00DB5029" w:rsidRPr="00DB5029" w:rsidRDefault="00DB5029" w:rsidP="00DB5029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DB5029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Belastingaftrek Zorgkosten geëvalueerd</w:t>
      </w:r>
      <w:r w:rsidRPr="00DB5029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DB5029">
        <w:rPr>
          <w:rFonts w:ascii="Calibri" w:eastAsia="Times New Roman" w:hAnsi="Calibri" w:cs="Times New Roman"/>
          <w:lang w:eastAsia="nl-NL"/>
        </w:rPr>
        <w:t>Op dit moment kunnen bepaalde zorgkosten afgetrokken worden van de belastingen.</w:t>
      </w:r>
      <w:r w:rsidRPr="00DB5029">
        <w:rPr>
          <w:rFonts w:ascii="Calibri" w:eastAsia="Times New Roman" w:hAnsi="Calibri" w:cs="Times New Roman"/>
          <w:lang w:eastAsia="nl-NL"/>
        </w:rPr>
        <w:br/>
        <w:t>Die aftrekregeling is recent geëvalueerd. Daarbij is onder meer gekeken naar het</w:t>
      </w:r>
      <w:r w:rsidRPr="00DB5029">
        <w:rPr>
          <w:rFonts w:ascii="Calibri" w:eastAsia="Times New Roman" w:hAnsi="Calibri" w:cs="Times New Roman"/>
          <w:lang w:eastAsia="nl-NL"/>
        </w:rPr>
        <w:br/>
        <w:t>gebruik, het bereik, de doeltreffendheid en de uitvoering van de regeling.</w:t>
      </w:r>
      <w:r w:rsidRPr="00DB5029">
        <w:rPr>
          <w:rFonts w:ascii="Calibri" w:eastAsia="Times New Roman" w:hAnsi="Calibri" w:cs="Times New Roman"/>
          <w:lang w:eastAsia="nl-NL"/>
        </w:rPr>
        <w:br/>
        <w:t>Deze week verscheen het onderzoeksrapport (</w:t>
      </w:r>
      <w:hyperlink r:id="rId15" w:tgtFrame="_parent" w:history="1">
        <w:r w:rsidRPr="00DB5029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DB5029">
        <w:rPr>
          <w:rFonts w:ascii="Calibri" w:eastAsia="Times New Roman" w:hAnsi="Calibri" w:cs="Times New Roman"/>
          <w:lang w:eastAsia="nl-NL"/>
        </w:rPr>
        <w:t xml:space="preserve">). Dat is door minister Helder </w:t>
      </w:r>
      <w:r w:rsidRPr="00DB5029">
        <w:rPr>
          <w:rFonts w:ascii="Calibri" w:eastAsia="Times New Roman" w:hAnsi="Calibri" w:cs="Times New Roman"/>
          <w:lang w:eastAsia="nl-NL"/>
        </w:rPr>
        <w:br/>
        <w:t>aan de Tweede Kamer toegestuurd (</w:t>
      </w:r>
      <w:hyperlink r:id="rId16" w:tgtFrame="_parent" w:history="1">
        <w:r w:rsidRPr="00DB5029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DB5029">
        <w:rPr>
          <w:rFonts w:ascii="Calibri" w:eastAsia="Times New Roman" w:hAnsi="Calibri" w:cs="Times New Roman"/>
          <w:lang w:eastAsia="nl-NL"/>
        </w:rPr>
        <w:t>).</w:t>
      </w:r>
      <w:r w:rsidRPr="00DB5029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 </w:t>
      </w:r>
      <w:r w:rsidRPr="00DB5029">
        <w:rPr>
          <w:rFonts w:ascii="Calibri" w:eastAsia="Times New Roman" w:hAnsi="Calibri" w:cs="Times New Roman"/>
          <w:lang w:eastAsia="nl-NL"/>
        </w:rPr>
        <w:t xml:space="preserve">Zie voor een paar conclusies uit het rapport </w:t>
      </w:r>
      <w:r w:rsidRPr="00DB5029">
        <w:rPr>
          <w:rFonts w:ascii="Calibri" w:eastAsia="Times New Roman" w:hAnsi="Calibri" w:cs="Times New Roman"/>
          <w:lang w:eastAsia="nl-NL"/>
        </w:rPr>
        <w:br/>
      </w:r>
      <w:hyperlink r:id="rId17" w:tgtFrame="_parent" w:history="1">
        <w:r w:rsidRPr="00DB5029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dit bericht</w:t>
        </w:r>
      </w:hyperlink>
      <w:r w:rsidRPr="00DB5029">
        <w:rPr>
          <w:rFonts w:ascii="Calibri" w:eastAsia="Times New Roman" w:hAnsi="Calibri" w:cs="Times New Roman"/>
          <w:lang w:eastAsia="nl-NL"/>
        </w:rPr>
        <w:t xml:space="preserve"> (bron: Nu.nl).</w:t>
      </w:r>
    </w:p>
    <w:p w:rsidR="00B95CE5" w:rsidRDefault="00B95CE5">
      <w:bookmarkStart w:id="0" w:name="_GoBack"/>
      <w:bookmarkEnd w:id="0"/>
    </w:p>
    <w:sectPr w:rsidR="00B95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F5045"/>
    <w:multiLevelType w:val="multilevel"/>
    <w:tmpl w:val="45228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67BCD"/>
    <w:multiLevelType w:val="multilevel"/>
    <w:tmpl w:val="8FDA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C704DB"/>
    <w:multiLevelType w:val="multilevel"/>
    <w:tmpl w:val="E54C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221719"/>
    <w:multiLevelType w:val="multilevel"/>
    <w:tmpl w:val="A6D2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029"/>
    <w:rsid w:val="00B95CE5"/>
    <w:rsid w:val="00DB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A5E1B-FD0A-4549-83FE-4A2F3F06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6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jksoverheid.nl/ministeries/ministerie-van-volksgezondheid-welzijn-en-sport/documenten/kamerstukken/2022/09/12/kamerbrief-aanbieding-rapportage-ontwikkeltraject-vertrouwenswerk-en-klachtenopvang" TargetMode="External"/><Relationship Id="rId13" Type="http://schemas.openxmlformats.org/officeDocument/2006/relationships/hyperlink" Target="https://www.nationaleombudsman.nl/system/files/bijlage/Infographic%20Jongeren%20met%20beperking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ijksoverheid.nl/ministeries/ministerie-van-volksgezondheid-welzijn-en-sport/documenten/rapporten/2022/06/20/rapportage-samenloop-vertrouwenswerk-en-klachtopvang" TargetMode="External"/><Relationship Id="rId12" Type="http://schemas.openxmlformats.org/officeDocument/2006/relationships/hyperlink" Target="https://www.nationaleombudsman.nl/system/files/bijlage/Rapport%20Meedoen%20zonder%20beperkingen.pdf" TargetMode="External"/><Relationship Id="rId17" Type="http://schemas.openxmlformats.org/officeDocument/2006/relationships/hyperlink" Target="https://www.nu.nl/economie/6224343/bij-aangifte-zorgkosten-maakt-ruim-een-kwart-van-de-belastingbetalers-fouten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ijksoverheid.nl/ministeries/ministerie-van-volksgezondheid-welzijn-en-sport/documenten/kamerstukken/2022/09/15/kamerbrief-over-evaluatie-fiscale-aftrek-specifieke-zorgkoste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innenlandsbestuur.nl/sociaal/schoolbus-komt-veel-te-laat-helemaal-niet" TargetMode="External"/><Relationship Id="rId11" Type="http://schemas.openxmlformats.org/officeDocument/2006/relationships/hyperlink" Target="https://www.vgn.nl/nieuws/ombudsman-geef-jongeren-met-beperking-meer-financiele-zekerheid" TargetMode="External"/><Relationship Id="rId5" Type="http://schemas.openxmlformats.org/officeDocument/2006/relationships/hyperlink" Target="https://www.binnenlandsbestuur.nl/sociaal/je-ziet-nu-de-grote-kwetsbaarheid-van-gemeenten-bij-aanbestedingen" TargetMode="External"/><Relationship Id="rId15" Type="http://schemas.openxmlformats.org/officeDocument/2006/relationships/hyperlink" Target="https://www.rijksoverheid.nl/ministeries/ministerie-van-volksgezondheid-welzijn-en-sport/documenten/rapporten/2022/08/03/evaluatie-aftrek-specifieke-zorgkosten" TargetMode="External"/><Relationship Id="rId10" Type="http://schemas.openxmlformats.org/officeDocument/2006/relationships/hyperlink" Target="https://iederin.nl/ombudsman-geef-jongeren-met-beperking-meer-financiele-zekerheid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vgn.nl/nieuws/veldpartijen-brengen-gezamenlijk-voorlopig-advies-uit-over-verbetering-wet-zorg-en-dwang" TargetMode="External"/><Relationship Id="rId14" Type="http://schemas.openxmlformats.org/officeDocument/2006/relationships/hyperlink" Target="https://www.nationalezorggids.nl/zorgverzekering/nieuws/65934-de-zorgpremie-stijgt-met-ongeveer-10-euro-per-maand.htm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733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Nettie Spierenburg</dc:creator>
  <cp:keywords/>
  <dc:description/>
  <cp:lastModifiedBy>Nettie Spierenburg</cp:lastModifiedBy>
  <cp:revision>2</cp:revision>
  <dcterms:created xsi:type="dcterms:W3CDTF">2022-09-16T19:16:00Z</dcterms:created>
  <dcterms:modified xsi:type="dcterms:W3CDTF">2022-09-16T19:17:00Z</dcterms:modified>
</cp:coreProperties>
</file>