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B3" w:rsidRPr="002E4CB3" w:rsidRDefault="002E4CB3" w:rsidP="002E4CB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2E4CB3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2E4CB3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506   23 september 2022   </w:t>
      </w:r>
    </w:p>
    <w:p w:rsidR="002E4CB3" w:rsidRPr="002E4CB3" w:rsidRDefault="002E4CB3" w:rsidP="002E4CB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color w:val="548235"/>
          <w:sz w:val="24"/>
          <w:szCs w:val="24"/>
          <w:lang w:eastAsia="nl-NL"/>
        </w:rPr>
        <w:t> </w:t>
      </w:r>
    </w:p>
    <w:p w:rsidR="002E4CB3" w:rsidRPr="002E4CB3" w:rsidRDefault="002E4CB3" w:rsidP="002E4CB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2E4CB3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E4CB3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Penninga.</w:t>
      </w:r>
      <w:r w:rsidRPr="002E4CB3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Ze verschijnen eens per week, doorgaans op vrijdag.</w:t>
      </w:r>
      <w:r w:rsidRPr="002E4CB3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2E4CB3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E4CB3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2E4CB3" w:rsidRPr="002E4CB3" w:rsidRDefault="002E4CB3" w:rsidP="002E4CB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i/>
          <w:iCs/>
          <w:sz w:val="28"/>
          <w:szCs w:val="28"/>
          <w:lang w:eastAsia="nl-NL"/>
        </w:rPr>
        <w:t> </w:t>
      </w:r>
    </w:p>
    <w:p w:rsidR="002E4CB3" w:rsidRPr="002E4CB3" w:rsidRDefault="002E4CB3" w:rsidP="002E4CB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Prinsjesdag </w:t>
      </w:r>
    </w:p>
    <w:p w:rsidR="002E4CB3" w:rsidRPr="002E4CB3" w:rsidRDefault="002E4CB3" w:rsidP="002E4CB3">
      <w:pPr>
        <w:spacing w:after="0" w:line="240" w:lineRule="auto"/>
        <w:ind w:left="720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lang w:eastAsia="nl-NL"/>
        </w:rPr>
        <w:t xml:space="preserve">Deze week was het Prinsjesdag. De dag waarop het kabinet de begroting 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voor volgend jaar presenteert en aangeeft welke beleidsvoornemens er zijn 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voor 2023. </w:t>
      </w:r>
    </w:p>
    <w:p w:rsidR="002E4CB3" w:rsidRPr="002E4CB3" w:rsidRDefault="002E4CB3" w:rsidP="002E4CB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Begroting 2023 VWS</w:t>
      </w:r>
      <w:r w:rsidRPr="002E4CB3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Pr="002E4CB3">
        <w:rPr>
          <w:rFonts w:ascii="Calibri" w:eastAsia="Times New Roman" w:hAnsi="Calibri" w:cs="Times New Roman"/>
          <w:lang w:eastAsia="nl-NL"/>
        </w:rPr>
        <w:t>Zie voor de belangrijkste voorgenomen beleidswijzigingen op het terrein van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(langdurige) zorg, 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Wmo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 xml:space="preserve"> en Jeugdwet deze berichten van 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 xml:space="preserve"> (</w:t>
      </w:r>
      <w:hyperlink r:id="rId5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), </w:t>
      </w:r>
      <w:r w:rsidRPr="002E4CB3">
        <w:rPr>
          <w:rFonts w:ascii="Calibri" w:eastAsia="Times New Roman" w:hAnsi="Calibri" w:cs="Times New Roman"/>
          <w:lang w:eastAsia="nl-NL"/>
        </w:rPr>
        <w:br/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Schulinck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 xml:space="preserve"> </w:t>
      </w:r>
      <w:hyperlink r:id="rId6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) en 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Schulinck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 xml:space="preserve"> (</w:t>
      </w:r>
      <w:hyperlink r:id="rId7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E4CB3">
        <w:rPr>
          <w:rFonts w:ascii="Calibri" w:eastAsia="Times New Roman" w:hAnsi="Calibri" w:cs="Times New Roman"/>
          <w:lang w:eastAsia="nl-NL"/>
        </w:rPr>
        <w:t>).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Zie voor reacties op de beleidsvoornemens deze berichten van 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 xml:space="preserve"> (</w:t>
      </w:r>
      <w:hyperlink r:id="rId8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E4CB3">
        <w:rPr>
          <w:rFonts w:ascii="Calibri" w:eastAsia="Times New Roman" w:hAnsi="Calibri" w:cs="Times New Roman"/>
          <w:lang w:eastAsia="nl-NL"/>
        </w:rPr>
        <w:t>), (</w:t>
      </w:r>
      <w:hyperlink r:id="rId9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), </w:t>
      </w:r>
      <w:r w:rsidRPr="002E4CB3">
        <w:rPr>
          <w:rFonts w:ascii="Calibri" w:eastAsia="Times New Roman" w:hAnsi="Calibri" w:cs="Times New Roman"/>
          <w:lang w:eastAsia="nl-NL"/>
        </w:rPr>
        <w:br/>
        <w:t>VGN (</w:t>
      </w:r>
      <w:hyperlink r:id="rId10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link), 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en  Ieder(in) </w:t>
      </w:r>
      <w:hyperlink r:id="rId11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). </w:t>
      </w:r>
    </w:p>
    <w:p w:rsidR="002E4CB3" w:rsidRPr="002E4CB3" w:rsidRDefault="002E4CB3" w:rsidP="002E4CB3">
      <w:pPr>
        <w:spacing w:after="0" w:line="240" w:lineRule="auto"/>
        <w:ind w:firstLine="708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lang w:eastAsia="nl-NL"/>
        </w:rPr>
        <w:t xml:space="preserve">De VWS-begroting is via deze </w:t>
      </w:r>
      <w:hyperlink r:id="rId12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 te vinden. </w:t>
      </w:r>
    </w:p>
    <w:p w:rsidR="002E4CB3" w:rsidRPr="002E4CB3" w:rsidRDefault="002E4CB3" w:rsidP="002E4CB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Begroting SZW 2023  </w:t>
      </w: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E4CB3">
        <w:rPr>
          <w:rFonts w:ascii="Calibri" w:eastAsia="Times New Roman" w:hAnsi="Calibri" w:cs="Times New Roman"/>
          <w:lang w:eastAsia="nl-NL"/>
        </w:rPr>
        <w:t>Zie voor de belangrijkste beleidsvoornemens voor de Participatiewet en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de arbeidsmarkt deze berichten van 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Schulinck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 xml:space="preserve"> (</w:t>
      </w:r>
      <w:hyperlink r:id="rId13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) en 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 xml:space="preserve"> </w:t>
      </w:r>
      <w:hyperlink r:id="rId14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2E4CB3">
        <w:rPr>
          <w:rFonts w:ascii="Calibri" w:eastAsia="Times New Roman" w:hAnsi="Calibri" w:cs="Times New Roman"/>
          <w:lang w:eastAsia="nl-NL"/>
        </w:rPr>
        <w:t>).</w:t>
      </w:r>
      <w:r w:rsidRPr="002E4CB3">
        <w:rPr>
          <w:rFonts w:ascii="Calibri" w:eastAsia="Times New Roman" w:hAnsi="Calibri" w:cs="Times New Roman"/>
          <w:b/>
          <w:bCs/>
          <w:lang w:eastAsia="nl-NL"/>
        </w:rPr>
        <w:t xml:space="preserve"> </w:t>
      </w:r>
      <w:r w:rsidRPr="002E4CB3">
        <w:rPr>
          <w:rFonts w:ascii="Calibri" w:eastAsia="Times New Roman" w:hAnsi="Calibri" w:cs="Times New Roman"/>
          <w:b/>
          <w:bCs/>
          <w:lang w:eastAsia="nl-NL"/>
        </w:rPr>
        <w:br/>
      </w:r>
      <w:r w:rsidRPr="002E4CB3">
        <w:rPr>
          <w:rFonts w:ascii="Calibri" w:eastAsia="Times New Roman" w:hAnsi="Calibri" w:cs="Times New Roman"/>
          <w:lang w:eastAsia="nl-NL"/>
        </w:rPr>
        <w:t xml:space="preserve">De SZW-begroting zelf is via deze </w:t>
      </w:r>
      <w:hyperlink r:id="rId15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 te vinden.</w:t>
      </w:r>
    </w:p>
    <w:p w:rsidR="002E4CB3" w:rsidRPr="002E4CB3" w:rsidRDefault="002E4CB3" w:rsidP="002E4CB3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Sociale werkgelegenheid: toenemend tekort en teleurstellende instroom </w:t>
      </w: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vanuit Participatiewet</w:t>
      </w:r>
      <w:r w:rsidRPr="002E4CB3">
        <w:rPr>
          <w:rFonts w:ascii="Calibri" w:eastAsia="Times New Roman" w:hAnsi="Calibri" w:cs="Times New Roman"/>
          <w:b/>
          <w:bCs/>
          <w:lang w:eastAsia="nl-NL"/>
        </w:rPr>
        <w:br/>
      </w:r>
      <w:r w:rsidRPr="002E4CB3">
        <w:rPr>
          <w:rFonts w:ascii="Calibri" w:eastAsia="Times New Roman" w:hAnsi="Calibri" w:cs="Times New Roman"/>
          <w:lang w:eastAsia="nl-NL"/>
        </w:rPr>
        <w:t xml:space="preserve">Dat constateert 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 xml:space="preserve"> (de koepel van de sociale werk- en ontwikkelbedrijven) </w:t>
      </w:r>
      <w:r w:rsidRPr="002E4CB3">
        <w:rPr>
          <w:rFonts w:ascii="Calibri" w:eastAsia="Times New Roman" w:hAnsi="Calibri" w:cs="Times New Roman"/>
          <w:lang w:eastAsia="nl-NL"/>
        </w:rPr>
        <w:br/>
        <w:t>in een overzicht over 2021 (de ‘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 xml:space="preserve"> Sectorinformatie 2021’). Meer info en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achtergrond in dit </w:t>
      </w:r>
      <w:hyperlink r:id="rId16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>).</w:t>
      </w:r>
    </w:p>
    <w:p w:rsidR="002E4CB3" w:rsidRPr="002E4CB3" w:rsidRDefault="002E4CB3" w:rsidP="002E4CB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(Passend) onderwijs</w:t>
      </w:r>
    </w:p>
    <w:p w:rsidR="002E4CB3" w:rsidRPr="002E4CB3" w:rsidRDefault="002E4CB3" w:rsidP="002E4CB3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Aantal leerlingen in het speciaal onderwijs weer hoger dan voor invoering </w:t>
      </w: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Passend onderwijs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Dat is opvallend want de invoering van het Passend onderwijs moest juist zorgen </w:t>
      </w:r>
      <w:r w:rsidRPr="002E4CB3">
        <w:rPr>
          <w:rFonts w:ascii="Calibri" w:eastAsia="Times New Roman" w:hAnsi="Calibri" w:cs="Times New Roman"/>
          <w:lang w:eastAsia="nl-NL"/>
        </w:rPr>
        <w:br/>
        <w:t>voor meer leerlingen die gebruik maken van het regulier onderwijs.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Het aantal leerlingen in het speciaal onderwijs neemt echter weer snel toe. 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Dat blijkt uit cijfers van de inspectie Onderwijs. Meer daarover in dit </w:t>
      </w:r>
      <w:hyperlink r:id="rId17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t </w:t>
      </w:r>
      <w:r w:rsidRPr="002E4CB3">
        <w:rPr>
          <w:rFonts w:ascii="Calibri" w:eastAsia="Times New Roman" w:hAnsi="Calibri" w:cs="Times New Roman"/>
          <w:lang w:eastAsia="nl-NL"/>
        </w:rPr>
        <w:br/>
        <w:t>(bron: KLIK); in het bericht staat een link naar een uitgebreider artikel van de AOb.</w:t>
      </w:r>
    </w:p>
    <w:p w:rsidR="002E4CB3" w:rsidRPr="002E4CB3" w:rsidRDefault="002E4CB3" w:rsidP="002E4CB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2E4CB3" w:rsidRPr="002E4CB3" w:rsidRDefault="002E4CB3" w:rsidP="002E4C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Reacties VGN en MEE NL op Integraal Zorgakkoord</w:t>
      </w:r>
      <w:r w:rsidRPr="002E4CB3">
        <w:rPr>
          <w:rFonts w:ascii="Calibri" w:eastAsia="Times New Roman" w:hAnsi="Calibri" w:cs="Times New Roman"/>
          <w:b/>
          <w:bCs/>
          <w:lang w:eastAsia="nl-NL"/>
        </w:rPr>
        <w:br/>
      </w:r>
      <w:r w:rsidRPr="002E4CB3">
        <w:rPr>
          <w:rFonts w:ascii="Calibri" w:eastAsia="Times New Roman" w:hAnsi="Calibri" w:cs="Times New Roman"/>
          <w:lang w:eastAsia="nl-NL"/>
        </w:rPr>
        <w:t xml:space="preserve">VWS en zorgverzekeraars hebben met een groot aantal zorgpartijen en 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cliëntenorganisaties afspraken gemaakt over de uitvoering van de gezondheidszorg, </w:t>
      </w:r>
      <w:r w:rsidRPr="002E4CB3">
        <w:rPr>
          <w:rFonts w:ascii="Calibri" w:eastAsia="Times New Roman" w:hAnsi="Calibri" w:cs="Times New Roman"/>
          <w:lang w:eastAsia="nl-NL"/>
        </w:rPr>
        <w:br/>
        <w:t>ggz en ouderenzorg binnen de Zorgverzekeringswet (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Zvw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>).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Omdat de gehandicaptenzorg maar voor een zeer klein deel onder de 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Zvw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 xml:space="preserve"> valt, </w:t>
      </w:r>
      <w:r w:rsidRPr="002E4CB3">
        <w:rPr>
          <w:rFonts w:ascii="Calibri" w:eastAsia="Times New Roman" w:hAnsi="Calibri" w:cs="Times New Roman"/>
          <w:lang w:eastAsia="nl-NL"/>
        </w:rPr>
        <w:br/>
        <w:t>is VGN geen deelnemer in het Zorgakkoord.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Maar omdat er wel raakvlakken zijn heeft VGN wel op het Zorgakkoord gereageerd. </w:t>
      </w:r>
      <w:r w:rsidRPr="002E4CB3">
        <w:rPr>
          <w:rFonts w:ascii="Calibri" w:eastAsia="Times New Roman" w:hAnsi="Calibri" w:cs="Times New Roman"/>
          <w:lang w:eastAsia="nl-NL"/>
        </w:rPr>
        <w:br/>
        <w:t>Zie voor die reacties deze berichten van VGN d.d.  13/9 (</w:t>
      </w:r>
      <w:hyperlink r:id="rId18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E4CB3">
        <w:rPr>
          <w:rFonts w:ascii="Calibri" w:eastAsia="Times New Roman" w:hAnsi="Calibri" w:cs="Times New Roman"/>
          <w:lang w:eastAsia="nl-NL"/>
        </w:rPr>
        <w:t>) en 23/9 (</w:t>
      </w:r>
      <w:hyperlink r:id="rId19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). </w:t>
      </w:r>
      <w:r w:rsidRPr="002E4CB3">
        <w:rPr>
          <w:rFonts w:ascii="Calibri" w:eastAsia="Times New Roman" w:hAnsi="Calibri" w:cs="Times New Roman"/>
          <w:b/>
          <w:bCs/>
          <w:lang w:eastAsia="nl-NL"/>
        </w:rPr>
        <w:br/>
      </w:r>
      <w:r w:rsidRPr="002E4CB3">
        <w:rPr>
          <w:rFonts w:ascii="Calibri" w:eastAsia="Times New Roman" w:hAnsi="Calibri" w:cs="Times New Roman"/>
          <w:lang w:eastAsia="nl-NL"/>
        </w:rPr>
        <w:t xml:space="preserve">Ook MEE NL heeft op Zorgakkoord gereageerd. In die reactie </w:t>
      </w:r>
      <w:hyperlink r:id="rId20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(link)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 wordt aandacht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gevraagd voor een goede onafhankelijke 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clientondersteuning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 xml:space="preserve"> in de Zorgverzekeringswet.</w:t>
      </w:r>
    </w:p>
    <w:p w:rsidR="002E4CB3" w:rsidRPr="002E4CB3" w:rsidRDefault="002E4CB3" w:rsidP="002E4C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Aantal vacatures in de zorg was nog nooit zo hoog</w:t>
      </w:r>
      <w:r w:rsidRPr="002E4CB3">
        <w:rPr>
          <w:rFonts w:ascii="Calibri" w:eastAsia="Times New Roman" w:hAnsi="Calibri" w:cs="Times New Roman"/>
          <w:b/>
          <w:bCs/>
          <w:lang w:eastAsia="nl-NL"/>
        </w:rPr>
        <w:br/>
      </w:r>
      <w:r w:rsidRPr="002E4CB3">
        <w:rPr>
          <w:rFonts w:ascii="Calibri" w:eastAsia="Times New Roman" w:hAnsi="Calibri" w:cs="Times New Roman"/>
          <w:lang w:eastAsia="nl-NL"/>
        </w:rPr>
        <w:t xml:space="preserve">Dat blijkt uit onderzoek van het UWV. Meer daarover in dit </w:t>
      </w:r>
      <w:hyperlink r:id="rId21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>).</w:t>
      </w:r>
    </w:p>
    <w:p w:rsidR="002E4CB3" w:rsidRPr="002E4CB3" w:rsidRDefault="002E4CB3" w:rsidP="002E4C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lastRenderedPageBreak/>
        <w:t>Herhaalprik corona: vanaf begin oktober voor mensen met</w:t>
      </w: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kwetsbare gezondheid en voor zorgmedewerkers.</w:t>
      </w:r>
      <w:r w:rsidRPr="002E4CB3">
        <w:rPr>
          <w:rFonts w:ascii="Calibri" w:eastAsia="Times New Roman" w:hAnsi="Calibri" w:cs="Times New Roman"/>
          <w:b/>
          <w:bCs/>
          <w:lang w:eastAsia="nl-NL"/>
        </w:rPr>
        <w:br/>
      </w:r>
      <w:r w:rsidRPr="002E4CB3">
        <w:rPr>
          <w:rFonts w:ascii="Calibri" w:eastAsia="Times New Roman" w:hAnsi="Calibri" w:cs="Times New Roman"/>
          <w:lang w:eastAsia="nl-NL"/>
        </w:rPr>
        <w:t>Dat zijn de eerste twee groepen die die in aanmerking komen voor een herhaalprik.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Meer informatie in </w:t>
      </w:r>
      <w:hyperlink r:id="rId22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dit bericht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2E4CB3">
        <w:rPr>
          <w:rFonts w:ascii="Calibri" w:eastAsia="Times New Roman" w:hAnsi="Calibri" w:cs="Times New Roman"/>
          <w:lang w:eastAsia="nl-NL"/>
        </w:rPr>
        <w:t>Iederin</w:t>
      </w:r>
      <w:proofErr w:type="spellEnd"/>
      <w:r w:rsidRPr="002E4CB3">
        <w:rPr>
          <w:rFonts w:ascii="Calibri" w:eastAsia="Times New Roman" w:hAnsi="Calibri" w:cs="Times New Roman"/>
          <w:lang w:eastAsia="nl-NL"/>
        </w:rPr>
        <w:t>).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Voor PGB-zorgverleners geldt een eigen procedure. Zie daarvoor dit </w:t>
      </w:r>
      <w:hyperlink r:id="rId23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 </w:t>
      </w:r>
      <w:r w:rsidRPr="002E4CB3">
        <w:rPr>
          <w:rFonts w:ascii="Calibri" w:eastAsia="Times New Roman" w:hAnsi="Calibri" w:cs="Times New Roman"/>
          <w:lang w:eastAsia="nl-NL"/>
        </w:rPr>
        <w:br/>
        <w:t>(bron: Per Saldo).</w:t>
      </w:r>
    </w:p>
    <w:p w:rsidR="002E4CB3" w:rsidRPr="002E4CB3" w:rsidRDefault="002E4CB3" w:rsidP="002E4C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Te weinig aandacht voor mensen met beperking in plannen </w:t>
      </w: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tegen discriminatie</w:t>
      </w:r>
      <w:r w:rsidRPr="002E4CB3">
        <w:rPr>
          <w:rFonts w:ascii="Calibri" w:eastAsia="Times New Roman" w:hAnsi="Calibri" w:cs="Times New Roman"/>
          <w:b/>
          <w:bCs/>
          <w:lang w:eastAsia="nl-NL"/>
        </w:rPr>
        <w:br/>
      </w:r>
      <w:r w:rsidRPr="002E4CB3">
        <w:rPr>
          <w:rFonts w:ascii="Calibri" w:eastAsia="Times New Roman" w:hAnsi="Calibri" w:cs="Times New Roman"/>
          <w:lang w:eastAsia="nl-NL"/>
        </w:rPr>
        <w:t xml:space="preserve">Dat is de reactie van Ieder(in) op het Nationale programma tegen discriminatie. 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Dat programma werd deze week gepresenteerd door de Nationaal Coördinator. 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Meer hierover in dit </w:t>
      </w:r>
      <w:hyperlink r:id="rId24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 (bron: Ieder(in); in het bericht staat een link naar </w:t>
      </w:r>
      <w:r w:rsidRPr="002E4CB3">
        <w:rPr>
          <w:rFonts w:ascii="Calibri" w:eastAsia="Times New Roman" w:hAnsi="Calibri" w:cs="Times New Roman"/>
          <w:lang w:eastAsia="nl-NL"/>
        </w:rPr>
        <w:br/>
        <w:t xml:space="preserve">het Nationaal Programma. </w:t>
      </w:r>
    </w:p>
    <w:p w:rsidR="002E4CB3" w:rsidRPr="002E4CB3" w:rsidRDefault="002E4CB3" w:rsidP="002E4C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Mijn broer woont in een zorginstelling en moet verhuizen.</w:t>
      </w:r>
      <w:r w:rsidRPr="002E4CB3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Kunnen we dit tegenhouden?</w:t>
      </w:r>
      <w:r w:rsidRPr="002E4CB3">
        <w:rPr>
          <w:rFonts w:ascii="Calibri" w:eastAsia="Times New Roman" w:hAnsi="Calibri" w:cs="Times New Roman"/>
          <w:b/>
          <w:bCs/>
          <w:lang w:eastAsia="nl-NL"/>
        </w:rPr>
        <w:br/>
      </w:r>
      <w:r w:rsidRPr="002E4CB3">
        <w:rPr>
          <w:rFonts w:ascii="Calibri" w:eastAsia="Times New Roman" w:hAnsi="Calibri" w:cs="Times New Roman"/>
          <w:lang w:eastAsia="nl-NL"/>
        </w:rPr>
        <w:t xml:space="preserve">Die vraag wordt behandeld in een kort </w:t>
      </w:r>
      <w:hyperlink r:id="rId25" w:tgtFrame="_parent" w:history="1">
        <w:r w:rsidRPr="002E4CB3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artikel</w:t>
        </w:r>
      </w:hyperlink>
      <w:r w:rsidRPr="002E4CB3">
        <w:rPr>
          <w:rFonts w:ascii="Calibri" w:eastAsia="Times New Roman" w:hAnsi="Calibri" w:cs="Times New Roman"/>
          <w:lang w:eastAsia="nl-NL"/>
        </w:rPr>
        <w:t xml:space="preserve"> op Ieder(in).</w:t>
      </w:r>
    </w:p>
    <w:p w:rsidR="00776CF5" w:rsidRDefault="00776CF5">
      <w:bookmarkStart w:id="0" w:name="_GoBack"/>
      <w:bookmarkEnd w:id="0"/>
    </w:p>
    <w:sectPr w:rsidR="0077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A41"/>
    <w:multiLevelType w:val="multilevel"/>
    <w:tmpl w:val="973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2DEA"/>
    <w:multiLevelType w:val="multilevel"/>
    <w:tmpl w:val="4A3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979D3"/>
    <w:multiLevelType w:val="multilevel"/>
    <w:tmpl w:val="D036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C2CDB"/>
    <w:multiLevelType w:val="multilevel"/>
    <w:tmpl w:val="0910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76B0C"/>
    <w:multiLevelType w:val="multilevel"/>
    <w:tmpl w:val="F4C0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3"/>
    <w:rsid w:val="002E4CB3"/>
    <w:rsid w:val="007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02D8C-1800-449D-8951-72AB4844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pr.nl/nieuws/vgn-en-nvz-kritisch-over-uitblijven-maatregelen-extra-loonruimte-en-inflatie/" TargetMode="External"/><Relationship Id="rId13" Type="http://schemas.openxmlformats.org/officeDocument/2006/relationships/hyperlink" Target="https://www.schulinck.nl/sociaal-domein/participatiewet-nieuws-begroting-szw-2023-participatiewet-en-inburgering/" TargetMode="External"/><Relationship Id="rId18" Type="http://schemas.openxmlformats.org/officeDocument/2006/relationships/hyperlink" Target="https://www.vgn.nl/nieuws/vgn-reactie-op-integraal-zorgakkoor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kipr.nl/nieuws/vacatures-in-zorg-nog-nooit-zo-hoog/" TargetMode="External"/><Relationship Id="rId7" Type="http://schemas.openxmlformats.org/officeDocument/2006/relationships/hyperlink" Target="https://www.schulinck.nl/sociaal-domein/jeugd-nieuws-begroting-vws-2023-veel-aandacht-voor-hervormingsagenda-jeugd/" TargetMode="External"/><Relationship Id="rId12" Type="http://schemas.openxmlformats.org/officeDocument/2006/relationships/hyperlink" Target="https://www.rijksoverheid.nl/ministeries/ministerie-van-volksgezondheid-welzijn-en-sport/documenten/begrotingen/2022/09/20/xvi-volksgezondheid-welzijn-en-sport-rijksbegroting-2023" TargetMode="External"/><Relationship Id="rId17" Type="http://schemas.openxmlformats.org/officeDocument/2006/relationships/hyperlink" Target="https://www.klik.org/nieuws/nieuws-item/t/meer-leerlingen-in-speciaal-onderwijs-dan-voor-invoering-passend-onderwijs?utm_source=Klik+nieuwsbrief&amp;utm_campaign=0f7979e9d9-NIEUWSBRIEF-20210902_COPY_01&amp;utm_medium=email&amp;utm_term=0_e7d8e472f1-0f7979e9d9-287429973&amp;mc_cid=0f7979e9d9&amp;mc_eid=39ac3eaaec" TargetMode="External"/><Relationship Id="rId25" Type="http://schemas.openxmlformats.org/officeDocument/2006/relationships/hyperlink" Target="https://iederin.nl/mijn-broer-woont-in-een-zorginstelling-en-moet-verhuizen-kunnen-we-dit-tegenhoud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dris.nl/nieuws/sectorinformatie-2021-toenemend-tekort-en-teleurstellende-instroom-participatiewet/" TargetMode="External"/><Relationship Id="rId20" Type="http://schemas.openxmlformats.org/officeDocument/2006/relationships/hyperlink" Target="https://www.mee.nl/nieuws/cli%C3%ABntondersteuning-verdient-een-plaats-in-het-integraal-zorgakkoo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hulinck.nl/sociaal-domein/wmo-nieuws-begroting-vws-2023-passende-eigen-bijdrage-en-verbeteren-wmo-toezicht/" TargetMode="External"/><Relationship Id="rId11" Type="http://schemas.openxmlformats.org/officeDocument/2006/relationships/hyperlink" Target="https://iederin.nl/kabinet-moet-nu-noodmaatregelen-treffen-om-mensen-met-een-beperking-te-helpen/" TargetMode="External"/><Relationship Id="rId24" Type="http://schemas.openxmlformats.org/officeDocument/2006/relationships/hyperlink" Target="https://iederin.nl/te-weinig-aandacht-voor-mensen-met-beperking-in-plannen-tegen-discriminatie/" TargetMode="External"/><Relationship Id="rId5" Type="http://schemas.openxmlformats.org/officeDocument/2006/relationships/hyperlink" Target="https://www.skipr.nl/nieuws/totale-zorguitgaven-volgend-jaar-voor-eerst-boven-100-miljard-euro/" TargetMode="External"/><Relationship Id="rId15" Type="http://schemas.openxmlformats.org/officeDocument/2006/relationships/hyperlink" Target="https://www.rijksoverheid.nl/ministeries/ministerie-van-sociale-zaken-en-werkgelegenheid/documenten/begrotingen/2022/09/20/xv-sociale-zaken-en-werkgelegenheid-rijksbegroting-2023" TargetMode="External"/><Relationship Id="rId23" Type="http://schemas.openxmlformats.org/officeDocument/2006/relationships/hyperlink" Target="https://www.pgb.nl/herhaalprik-tegen-corona-voor-pgb-zorgverleners/" TargetMode="External"/><Relationship Id="rId10" Type="http://schemas.openxmlformats.org/officeDocument/2006/relationships/hyperlink" Target="https://www.vgn.nl/nieuws/reactie-vgn-op-prinsjesdag-het-kabinet-mist-gevoel-voor-urgentie" TargetMode="External"/><Relationship Id="rId19" Type="http://schemas.openxmlformats.org/officeDocument/2006/relationships/hyperlink" Target="https://www.vgn.nl/nieuws/integraal-zorgakkoord-geteke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pr.nl/nieuws/miljarden-erbij-maar-zorg-mist-oog-voor-meest-kwetsbaren/" TargetMode="External"/><Relationship Id="rId14" Type="http://schemas.openxmlformats.org/officeDocument/2006/relationships/hyperlink" Target="https://cedris.nl/nieuws/prinsjesdag-2022-de-belangrijkste-kabinetsplannen-voor-de-inclusieve-arbeidsmarkt/" TargetMode="External"/><Relationship Id="rId22" Type="http://schemas.openxmlformats.org/officeDocument/2006/relationships/hyperlink" Target="https://iederin.nl/herhaalprik-corona-vanaf-begin-oktober-uitnodiging-voor-mensen-met-kwetsbare-gezondhei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2022-09-23T20:19:00Z</dcterms:created>
  <dcterms:modified xsi:type="dcterms:W3CDTF">2022-09-23T20:19:00Z</dcterms:modified>
</cp:coreProperties>
</file>