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76C" w14:textId="77777777" w:rsidR="00A85EA7" w:rsidRDefault="00A85EA7" w:rsidP="00A85EA7">
      <w:pPr>
        <w:pStyle w:val="m-590406136642851002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539  20 mei 2023 </w:t>
      </w:r>
      <w:r>
        <w:rPr>
          <w:i/>
          <w:iCs/>
          <w:color w:val="548235"/>
          <w:sz w:val="28"/>
          <w:szCs w:val="28"/>
        </w:rPr>
        <w:t> </w:t>
      </w:r>
    </w:p>
    <w:p w14:paraId="52E66A49" w14:textId="77777777" w:rsidR="00A85EA7" w:rsidRDefault="00A85EA7" w:rsidP="00A85EA7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6C885CB1" w14:textId="77777777" w:rsidR="00A85EA7" w:rsidRDefault="00A85EA7" w:rsidP="00A85EA7">
      <w:pPr>
        <w:pStyle w:val="m-590406136642851002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4658DAE7" w14:textId="77777777" w:rsidR="00A85EA7" w:rsidRDefault="00A85EA7" w:rsidP="00A85EA7">
      <w:pPr>
        <w:pStyle w:val="m-590406136642851002msonospacing"/>
        <w:numPr>
          <w:ilvl w:val="0"/>
          <w:numId w:val="1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>GN vindt invulling van ‘passende zorg’ door VWS geen recht doen</w:t>
      </w:r>
      <w:r>
        <w:rPr>
          <w:rFonts w:eastAsia="Times New Roman"/>
          <w:b/>
          <w:bCs/>
          <w:sz w:val="24"/>
          <w:szCs w:val="24"/>
        </w:rPr>
        <w:br/>
        <w:t>aan eigen karakter van de gehandicaptenzorg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Zij hebben daarom een brief aan de Tweede Kamer gestuurd. De Kamer debatteert </w:t>
      </w:r>
      <w:r>
        <w:rPr>
          <w:rFonts w:eastAsia="Times New Roman"/>
        </w:rPr>
        <w:br/>
        <w:t xml:space="preserve">binnenkort met minister Helder over dit onderwerp. Zie voor de reactie en de brief </w:t>
      </w:r>
      <w:r>
        <w:rPr>
          <w:rFonts w:eastAsia="Times New Roman"/>
        </w:rPr>
        <w:br/>
        <w:t xml:space="preserve">van VGN dit </w:t>
      </w:r>
      <w:hyperlink r:id="rId5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</w:rPr>
        <w:t xml:space="preserve">t (bron; VGN) en dit </w:t>
      </w:r>
      <w:hyperlink r:id="rId6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</w:rPr>
        <w:t xml:space="preserve">t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De brief van de minister </w:t>
      </w:r>
      <w:r>
        <w:rPr>
          <w:rFonts w:eastAsia="Times New Roman"/>
        </w:rPr>
        <w:br/>
        <w:t xml:space="preserve">waarop VGN reageert is </w:t>
      </w:r>
      <w:hyperlink r:id="rId7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 </w:t>
      </w:r>
    </w:p>
    <w:p w14:paraId="59D29946" w14:textId="77777777" w:rsidR="00A85EA7" w:rsidRDefault="00A85EA7" w:rsidP="00A85EA7">
      <w:pPr>
        <w:pStyle w:val="m-590406136642851002msonospacing"/>
      </w:pPr>
      <w:r>
        <w:rPr>
          <w:b/>
          <w:bCs/>
          <w:color w:val="000000"/>
          <w:sz w:val="28"/>
          <w:szCs w:val="28"/>
        </w:rPr>
        <w:t>Jeugdwet</w:t>
      </w:r>
    </w:p>
    <w:p w14:paraId="7F4EE599" w14:textId="77777777" w:rsidR="00A85EA7" w:rsidRDefault="00A85EA7" w:rsidP="00A85EA7">
      <w:pPr>
        <w:pStyle w:val="m-590406136642851002msonospacing"/>
        <w:numPr>
          <w:ilvl w:val="0"/>
          <w:numId w:val="2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Eindelijk is er overeenstemming over de hervorming van de Jeugdzorg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Al langer praten Rijk, gemeenten, zorgaanbieders, professionals en</w:t>
      </w:r>
      <w:r>
        <w:rPr>
          <w:rFonts w:eastAsia="Times New Roman"/>
          <w:color w:val="000000"/>
        </w:rPr>
        <w:br/>
        <w:t xml:space="preserve">clientorganisaties met elkaar over de noodzakelijke hervormingen in de jeugdzorg. </w:t>
      </w:r>
      <w:r>
        <w:rPr>
          <w:rFonts w:eastAsia="Times New Roman"/>
          <w:color w:val="000000"/>
        </w:rPr>
        <w:br/>
        <w:t>Oorspronkelijk zou dat vorig jaar al afgerond moeten zijn. Maar door ruzie over geld</w:t>
      </w:r>
      <w:r>
        <w:rPr>
          <w:rFonts w:eastAsia="Times New Roman"/>
          <w:color w:val="000000"/>
        </w:rPr>
        <w:br/>
        <w:t xml:space="preserve">tussen Rijk en gemeenten lukte dat maar niet. Deze week werd er uiteindelijk </w:t>
      </w:r>
      <w:r>
        <w:rPr>
          <w:rFonts w:eastAsia="Times New Roman"/>
          <w:color w:val="000000"/>
        </w:rPr>
        <w:br/>
        <w:t xml:space="preserve">wel een principe-overeenstemming bereik over een Hervormingsagenda Jeugd. </w:t>
      </w:r>
      <w:r>
        <w:rPr>
          <w:rFonts w:eastAsia="Times New Roman"/>
          <w:color w:val="000000"/>
        </w:rPr>
        <w:br/>
        <w:t>De betrokken organisaties gaan dit resultaat nu bespreken in hun achterban.</w:t>
      </w:r>
      <w:r>
        <w:rPr>
          <w:rFonts w:eastAsia="Times New Roman"/>
          <w:color w:val="000000"/>
        </w:rPr>
        <w:br/>
        <w:t xml:space="preserve">Staatssecretaris Van Ooijen informeerde deze week de Tweede Kamer in een </w:t>
      </w:r>
      <w:hyperlink r:id="rId8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over de globale inhoud van deze concept-Hervormingsagenda Jeugd. </w:t>
      </w:r>
      <w:r>
        <w:rPr>
          <w:rFonts w:eastAsia="Times New Roman"/>
          <w:color w:val="000000"/>
        </w:rPr>
        <w:br/>
        <w:t>Die agenda is via deze</w:t>
      </w:r>
      <w:hyperlink r:id="rId9" w:tgtFrame="_blank" w:history="1">
        <w:r>
          <w:rPr>
            <w:rStyle w:val="Hyperlink"/>
            <w:rFonts w:eastAsia="Times New Roman"/>
          </w:rPr>
          <w:t xml:space="preserve"> link</w:t>
        </w:r>
      </w:hyperlink>
      <w:r>
        <w:rPr>
          <w:rFonts w:eastAsia="Times New Roman"/>
          <w:color w:val="000000"/>
        </w:rPr>
        <w:t xml:space="preserve"> te vinden (bron: voor jeugd en gezin).</w:t>
      </w:r>
      <w:r>
        <w:rPr>
          <w:rFonts w:eastAsia="Times New Roman"/>
          <w:color w:val="000000"/>
        </w:rPr>
        <w:br/>
        <w:t xml:space="preserve">Meer info over de inhoud van de agenda in dit </w:t>
      </w:r>
      <w:hyperlink r:id="rId1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). </w:t>
      </w:r>
      <w:r>
        <w:rPr>
          <w:rFonts w:eastAsia="Times New Roman"/>
          <w:color w:val="000000"/>
        </w:rPr>
        <w:br/>
        <w:t xml:space="preserve">Er zijn inmiddels reacties van betrokken organisaties: </w:t>
      </w:r>
      <w:hyperlink r:id="rId11" w:tgtFrame="_blank" w:history="1">
        <w:r>
          <w:rPr>
            <w:rStyle w:val="Hyperlink"/>
            <w:rFonts w:eastAsia="Times New Roman"/>
          </w:rPr>
          <w:t>reactie van Kamerleden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), </w:t>
      </w:r>
      <w:hyperlink r:id="rId12" w:tgtFrame="_blank" w:history="1">
        <w:r>
          <w:rPr>
            <w:rStyle w:val="Hyperlink"/>
            <w:rFonts w:eastAsia="Times New Roman"/>
          </w:rPr>
          <w:t>reactie Ieder(In</w:t>
        </w:r>
      </w:hyperlink>
      <w:r>
        <w:rPr>
          <w:rFonts w:eastAsia="Times New Roman"/>
          <w:color w:val="000000"/>
        </w:rPr>
        <w:t xml:space="preserve">), </w:t>
      </w:r>
      <w:hyperlink r:id="rId13" w:tgtFrame="_blank" w:history="1">
        <w:r>
          <w:rPr>
            <w:rStyle w:val="Hyperlink"/>
            <w:rFonts w:eastAsia="Times New Roman"/>
          </w:rPr>
          <w:t>reactie VGN</w:t>
        </w:r>
      </w:hyperlink>
      <w:r>
        <w:rPr>
          <w:rFonts w:eastAsia="Times New Roman"/>
          <w:color w:val="000000"/>
        </w:rPr>
        <w:t xml:space="preserve">, </w:t>
      </w:r>
      <w:hyperlink r:id="rId14" w:tgtFrame="_blank" w:history="1">
        <w:r>
          <w:rPr>
            <w:rStyle w:val="Hyperlink"/>
            <w:rFonts w:eastAsia="Times New Roman"/>
          </w:rPr>
          <w:t>reactie FNV</w:t>
        </w:r>
      </w:hyperlink>
      <w:r>
        <w:rPr>
          <w:rFonts w:eastAsia="Times New Roman"/>
          <w:color w:val="000000"/>
        </w:rPr>
        <w:t xml:space="preserve"> (bron: </w:t>
      </w:r>
      <w:proofErr w:type="spellStart"/>
      <w:r>
        <w:rPr>
          <w:rFonts w:eastAsia="Times New Roman"/>
          <w:color w:val="000000"/>
        </w:rPr>
        <w:t>Sklipr</w:t>
      </w:r>
      <w:proofErr w:type="spellEnd"/>
      <w:r>
        <w:rPr>
          <w:rFonts w:eastAsia="Times New Roman"/>
          <w:color w:val="000000"/>
        </w:rPr>
        <w:t xml:space="preserve">) en </w:t>
      </w:r>
      <w:hyperlink r:id="rId15" w:tgtFrame="_blank" w:history="1">
        <w:r>
          <w:rPr>
            <w:rStyle w:val="Hyperlink"/>
            <w:rFonts w:eastAsia="Times New Roman"/>
          </w:rPr>
          <w:t>reactie VNG</w:t>
        </w:r>
      </w:hyperlink>
      <w:r>
        <w:rPr>
          <w:rFonts w:eastAsia="Times New Roman"/>
          <w:color w:val="000000"/>
        </w:rPr>
        <w:t>.</w:t>
      </w:r>
    </w:p>
    <w:p w14:paraId="10CB1040" w14:textId="77777777" w:rsidR="00A85EA7" w:rsidRDefault="00A85EA7" w:rsidP="00A85EA7">
      <w:pPr>
        <w:pStyle w:val="m-590406136642851002msonospacing"/>
      </w:pPr>
      <w:r>
        <w:rPr>
          <w:b/>
          <w:bCs/>
          <w:sz w:val="28"/>
          <w:szCs w:val="28"/>
        </w:rPr>
        <w:t>Participatiewet e.a.</w:t>
      </w:r>
    </w:p>
    <w:p w14:paraId="593B2FDB" w14:textId="77777777" w:rsidR="00A85EA7" w:rsidRDefault="00A85EA7" w:rsidP="00A85EA7">
      <w:pPr>
        <w:pStyle w:val="m-590406136642851002mso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voorstellen voor vereenvoudiging Participatiewet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Vorig jaar presenteerde minister Schouten het beleidsplan Participatiewet in Balans. </w:t>
      </w:r>
      <w:r>
        <w:rPr>
          <w:rFonts w:eastAsia="Times New Roman"/>
        </w:rPr>
        <w:br/>
        <w:t xml:space="preserve">Met dat Plan wil zij de wet vereenvoudigen, professionals meer ruimte geven </w:t>
      </w:r>
      <w:r>
        <w:rPr>
          <w:rFonts w:eastAsia="Times New Roman"/>
        </w:rPr>
        <w:br/>
        <w:t xml:space="preserve">en de rechtszekerheid van bijstandsgebruikers vergroten. De minister heeft </w:t>
      </w:r>
      <w:r>
        <w:rPr>
          <w:rFonts w:eastAsia="Times New Roman"/>
        </w:rPr>
        <w:br/>
        <w:t xml:space="preserve">nu een concept-wetsontwerp gemaakt waarin een aantal maatregelen zijn verwerkt. </w:t>
      </w:r>
      <w:r>
        <w:rPr>
          <w:rFonts w:eastAsia="Times New Roman"/>
        </w:rPr>
        <w:br/>
        <w:t xml:space="preserve">Meer over die maatregelen in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Zorg&amp;Sociaalweb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  <w:t xml:space="preserve">Op dit concept-wetsontwerp kan worden gereageerd via de consultatiesite </w:t>
      </w:r>
      <w:r>
        <w:rPr>
          <w:rFonts w:eastAsia="Times New Roman"/>
        </w:rPr>
        <w:br/>
        <w:t>van de overheid (</w:t>
      </w:r>
      <w:hyperlink r:id="rId1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4EA7BEC6" w14:textId="77777777" w:rsidR="00A85EA7" w:rsidRDefault="00A85EA7" w:rsidP="00A85EA7">
      <w:pPr>
        <w:pStyle w:val="m-590406136642851002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Sociaal ontwikkelbedrijven krijgen extra geld voor </w:t>
      </w:r>
      <w:proofErr w:type="spellStart"/>
      <w:r>
        <w:rPr>
          <w:rFonts w:eastAsia="Times New Roman"/>
          <w:b/>
          <w:bCs/>
          <w:sz w:val="24"/>
          <w:szCs w:val="24"/>
        </w:rPr>
        <w:t>Wsw</w:t>
      </w:r>
      <w:proofErr w:type="spellEnd"/>
      <w:r>
        <w:rPr>
          <w:rFonts w:eastAsia="Times New Roman"/>
          <w:b/>
          <w:bCs/>
          <w:sz w:val="24"/>
          <w:szCs w:val="24"/>
        </w:rPr>
        <w:t>-werknemers vanwege</w:t>
      </w:r>
      <w:r>
        <w:rPr>
          <w:rFonts w:eastAsia="Times New Roman"/>
          <w:b/>
          <w:bCs/>
          <w:sz w:val="24"/>
          <w:szCs w:val="24"/>
        </w:rPr>
        <w:br/>
        <w:t>verhoging wettelijk minimumloon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Het gaat om een bedrag van € 27 miljoen. Zij kunnen daarmee de extra loonkosten </w:t>
      </w:r>
      <w:r>
        <w:rPr>
          <w:rFonts w:eastAsia="Times New Roman"/>
        </w:rPr>
        <w:br/>
        <w:t xml:space="preserve">(deels) compenseren. Meer info in dit </w:t>
      </w:r>
      <w:hyperlink r:id="rId1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>).</w:t>
      </w:r>
    </w:p>
    <w:p w14:paraId="144E8015" w14:textId="77777777" w:rsidR="00A85EA7" w:rsidRDefault="00A85EA7" w:rsidP="00A85EA7">
      <w:pPr>
        <w:pStyle w:val="m-590406136642851002msonospacing"/>
      </w:pPr>
      <w:r>
        <w:rPr>
          <w:b/>
          <w:bCs/>
          <w:sz w:val="28"/>
          <w:szCs w:val="28"/>
        </w:rPr>
        <w:t xml:space="preserve">(onafhankelijke) cliëntondersteuning </w:t>
      </w:r>
    </w:p>
    <w:p w14:paraId="22946A6A" w14:textId="77777777" w:rsidR="00A85EA7" w:rsidRDefault="00A85EA7" w:rsidP="00A85EA7">
      <w:pPr>
        <w:pStyle w:val="m-590406136642851002msonospacing"/>
        <w:numPr>
          <w:ilvl w:val="0"/>
          <w:numId w:val="4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Op welke momenten wordt een cliëntondersteuner ingezet?</w:t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t xml:space="preserve"> heeft een </w:t>
      </w:r>
      <w:proofErr w:type="spellStart"/>
      <w:r>
        <w:rPr>
          <w:rFonts w:eastAsia="Times New Roman"/>
        </w:rPr>
        <w:t>infografic</w:t>
      </w:r>
      <w:proofErr w:type="spellEnd"/>
      <w:r>
        <w:rPr>
          <w:rFonts w:eastAsia="Times New Roman"/>
        </w:rPr>
        <w:t xml:space="preserve"> (</w:t>
      </w:r>
      <w:hyperlink r:id="rId1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gemaakt, waarin word aangegeven welke taken </w:t>
      </w:r>
      <w:r>
        <w:rPr>
          <w:rFonts w:eastAsia="Times New Roman"/>
        </w:rPr>
        <w:br/>
        <w:t xml:space="preserve">op welk moment door de clientondersteuner in een gemeente kunnen worden </w:t>
      </w:r>
      <w:r>
        <w:rPr>
          <w:rFonts w:eastAsia="Times New Roman"/>
        </w:rPr>
        <w:br/>
        <w:t>opgepakt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 </w:t>
      </w:r>
    </w:p>
    <w:p w14:paraId="32C3349B" w14:textId="77777777" w:rsidR="00A85EA7" w:rsidRDefault="00A85EA7" w:rsidP="00A85EA7">
      <w:pPr>
        <w:pStyle w:val="m-590406136642851002msonospacing"/>
      </w:pPr>
      <w:r>
        <w:rPr>
          <w:b/>
          <w:bCs/>
          <w:color w:val="000000"/>
          <w:sz w:val="28"/>
          <w:szCs w:val="28"/>
        </w:rPr>
        <w:t>Divers</w:t>
      </w:r>
    </w:p>
    <w:p w14:paraId="05C5FED2" w14:textId="77777777" w:rsidR="00A85EA7" w:rsidRDefault="00A85EA7" w:rsidP="00A85EA7">
      <w:pPr>
        <w:pStyle w:val="m-590406136642851002msonospacing"/>
        <w:numPr>
          <w:ilvl w:val="0"/>
          <w:numId w:val="5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Participatie van mensen met een verstandelijke beperking verslechterd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één van de conclusies uit de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 xml:space="preserve"> Participatiemonitor. Meer over deze </w:t>
      </w:r>
      <w:r>
        <w:rPr>
          <w:rFonts w:eastAsia="Times New Roman"/>
        </w:rPr>
        <w:br/>
        <w:t xml:space="preserve">en andere uitkomsten in dit </w:t>
      </w:r>
      <w:hyperlink r:id="rId2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Kennisplein Gehandicaptensector);</w:t>
      </w:r>
      <w:r>
        <w:rPr>
          <w:rFonts w:eastAsia="Times New Roman"/>
        </w:rPr>
        <w:br/>
        <w:t>in het bericht staat een link naar het rapport.</w:t>
      </w:r>
    </w:p>
    <w:p w14:paraId="11AFECF2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D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94B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679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C5E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91C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557270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24799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60794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84467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86569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7"/>
    <w:rsid w:val="0019310A"/>
    <w:rsid w:val="00A85EA7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77F"/>
  <w15:chartTrackingRefBased/>
  <w15:docId w15:val="{2B9425AE-36CD-4672-BFF2-ED0E024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5EA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5EA7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-590406136642851002msonospacing">
    <w:name w:val="m_-590406136642851002msonospacing"/>
    <w:basedOn w:val="Standaard"/>
    <w:uiPriority w:val="99"/>
    <w:semiHidden/>
    <w:rsid w:val="00A85EA7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-590406136642851002m212682428232520444msonospacing">
    <w:name w:val="m_-590406136642851002m212682428232520444msonospacing"/>
    <w:basedOn w:val="Standaard"/>
    <w:uiPriority w:val="99"/>
    <w:semiHidden/>
    <w:rsid w:val="00A85EA7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17%2Fkamerbrief-over-achterbanconsultatie-hervormingsagenda-jeugd-van-start&amp;data=05%7C01%7C%7Cfb32a518672640d0d90808db58f6db0f%7C84df9e7fe9f640afb435aaaaaaaaaaaa%7C1%7C0%7C638201589485922970%7CUnknown%7CTWFpbGZsb3d8eyJWIjoiMC4wLjAwMDAiLCJQIjoiV2luMzIiLCJBTiI6Ik1haWwiLCJXVCI6Mn0%3D%7C3000%7C%7C%7C&amp;sdata=l54fW8UfO2h0OW0T5bU3q5uPTcHm1obMQcARbpHTlcQ%3D&amp;reserved=0" TargetMode="External"/><Relationship Id="rId13" Type="http://schemas.openxmlformats.org/officeDocument/2006/relationships/hyperlink" Target="https://emea01.safelinks.protection.outlook.com/?url=https%3A%2F%2Fwww.vgn.nl%2Fnieuws%2Fbranches-positief-over-hervormingsagenda-jeugd-maar-ook-zorgen&amp;data=05%7C01%7C%7Cfb32a518672640d0d90808db58f6db0f%7C84df9e7fe9f640afb435aaaaaaaaaaaa%7C1%7C0%7C638201589486079210%7CUnknown%7CTWFpbGZsb3d8eyJWIjoiMC4wLjAwMDAiLCJQIjoiV2luMzIiLCJBTiI6Ik1haWwiLCJXVCI6Mn0%3D%7C3000%7C%7C%7C&amp;sdata=EOwS3Avz3OZ1AkY%2BV9FIo5Um8bR%2FGeUiGqm8%2Bd3RAx0%3D&amp;reserved=0" TargetMode="External"/><Relationship Id="rId18" Type="http://schemas.openxmlformats.org/officeDocument/2006/relationships/hyperlink" Target="https://emea01.safelinks.protection.outlook.com/?url=https%3A%2F%2Fcedris.nl%2Fnieuws%2Fsociaal-ontwikkelbedrijven-krijgen-compensatie-voor-wsw-werknemers-na-verhoging-wettelijk-minimumloon%2F&amp;data=05%7C01%7C%7Cfb32a518672640d0d90808db58f6db0f%7C84df9e7fe9f640afb435aaaaaaaaaaaa%7C1%7C0%7C638201589486079210%7CUnknown%7CTWFpbGZsb3d8eyJWIjoiMC4wLjAwMDAiLCJQIjoiV2luMzIiLCJBTiI6Ik1haWwiLCJXVCI6Mn0%3D%7C3000%7C%7C%7C&amp;sdata=D3yZGj0IakY5toxa7gZSZziraerH6ngp3ZIC80yn0YY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3%2F31%2Fkamerbrief-over-kennisinfrastructuur-en-passende-zorg-wlz&amp;data=05%7C01%7C%7Cfb32a518672640d0d90808db58f6db0f%7C84df9e7fe9f640afb435aaaaaaaaaaaa%7C1%7C0%7C638201589485922970%7CUnknown%7CTWFpbGZsb3d8eyJWIjoiMC4wLjAwMDAiLCJQIjoiV2luMzIiLCJBTiI6Ik1haWwiLCJXVCI6Mn0%3D%7C3000%7C%7C%7C&amp;sdata=7jMQ0Uwe2JYP6Rvqt4%2BJEYNe%2FZGvzMXdy6Uh7AIfp8E%3D&amp;reserved=0" TargetMode="External"/><Relationship Id="rId12" Type="http://schemas.openxmlformats.org/officeDocument/2006/relationships/hyperlink" Target="https://emea01.safelinks.protection.outlook.com/?url=https%3A%2F%2Fiederin.nl%2Fmeer-aandacht-voor-kinderen-met-beperking-in-hervormingsagenda-jeugd%2F&amp;data=05%7C01%7C%7Cfb32a518672640d0d90808db58f6db0f%7C84df9e7fe9f640afb435aaaaaaaaaaaa%7C1%7C0%7C638201589485922970%7CUnknown%7CTWFpbGZsb3d8eyJWIjoiMC4wLjAwMDAiLCJQIjoiV2luMzIiLCJBTiI6Ik1haWwiLCJXVCI6Mn0%3D%7C3000%7C%7C%7C&amp;sdata=69cKHaej1yuN%2ByKg7IRih%2FowFPil44RnAQnXcuqtFXY%3D&amp;reserved=0" TargetMode="External"/><Relationship Id="rId17" Type="http://schemas.openxmlformats.org/officeDocument/2006/relationships/hyperlink" Target="https://emea01.safelinks.protection.outlook.com/?url=https%3A%2F%2Fwww.internetconsultatie.nl%2Fwetsvoorstelparticipatiewetinbalans%2Fb1&amp;data=05%7C01%7C%7Cfb32a518672640d0d90808db58f6db0f%7C84df9e7fe9f640afb435aaaaaaaaaaaa%7C1%7C0%7C638201589486079210%7CUnknown%7CTWFpbGZsb3d8eyJWIjoiMC4wLjAwMDAiLCJQIjoiV2luMzIiLCJBTiI6Ik1haWwiLCJXVCI6Mn0%3D%7C3000%7C%7C%7C&amp;sdata=i4EBmOzpfHDziKQxzEK%2F3yiTkJl7LJP05%2BqhYk4GpK8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sociaalweb.nl%2Fnieuws%2Finternetconsultatie-participatiewet-in-balans%2F&amp;data=05%7C01%7C%7Cfb32a518672640d0d90808db58f6db0f%7C84df9e7fe9f640afb435aaaaaaaaaaaa%7C1%7C0%7C638201589486079210%7CUnknown%7CTWFpbGZsb3d8eyJWIjoiMC4wLjAwMDAiLCJQIjoiV2luMzIiLCJBTiI6Ik1haWwiLCJXVCI6Mn0%3D%7C3000%7C%7C%7C&amp;sdata=jLco%2BerLNpLyRC6KJ5WI50vYnaI6fdGb5JDkqxZ0aFc%3D&amp;reserved=0" TargetMode="External"/><Relationship Id="rId20" Type="http://schemas.openxmlformats.org/officeDocument/2006/relationships/hyperlink" Target="https://emea01.safelinks.protection.outlook.com/?url=https%3A%2F%2Fwww.kennispleingehandicaptensector.nl%2Factueel%2Fnieuws%2Fmeer-aandacht-nodig-voor-participatie-van-mensen-met-een-vb&amp;data=05%7C01%7C%7Cfb32a518672640d0d90808db58f6db0f%7C84df9e7fe9f640afb435aaaaaaaaaaaa%7C1%7C0%7C638201589486079210%7CUnknown%7CTWFpbGZsb3d8eyJWIjoiMC4wLjAwMDAiLCJQIjoiV2luMzIiLCJBTiI6Ik1haWwiLCJXVCI6Mn0%3D%7C3000%7C%7C%7C&amp;sdata=7cuQvbKEJ2GRAMrvBTL20cybvLhNnWl7OvtswWFMcks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skipr.nl%2Fnieuws%2Fvgn-zet-vraagtekens-bij-ontwikkeling-passende-zorg%2F&amp;data=05%7C01%7C%7Cfb32a518672640d0d90808db58f6db0f%7C84df9e7fe9f640afb435aaaaaaaaaaaa%7C1%7C0%7C638201589485922970%7CUnknown%7CTWFpbGZsb3d8eyJWIjoiMC4wLjAwMDAiLCJQIjoiV2luMzIiLCJBTiI6Ik1haWwiLCJXVCI6Mn0%3D%7C3000%7C%7C%7C&amp;sdata=cbmViBalJHktD2lA8p5qxRlIC%2B%2Bu6zVqxckRgNi7xD0%3D&amp;reserved=0" TargetMode="External"/><Relationship Id="rId11" Type="http://schemas.openxmlformats.org/officeDocument/2006/relationships/hyperlink" Target="https://emea01.safelinks.protection.outlook.com/?url=https%3A%2F%2Fwww.skipr.nl%2Fnieuws%2Fkamer-hervormingsagenda-mag-geen-papieren-tijger-worden%2F&amp;data=05%7C01%7C%7Cfb32a518672640d0d90808db58f6db0f%7C84df9e7fe9f640afb435aaaaaaaaaaaa%7C1%7C0%7C638201589485922970%7CUnknown%7CTWFpbGZsb3d8eyJWIjoiMC4wLjAwMDAiLCJQIjoiV2luMzIiLCJBTiI6Ik1haWwiLCJXVCI6Mn0%3D%7C3000%7C%7C%7C&amp;sdata=exQPAp41W7cV7Y5m0jCleFaHIAm3iGYFYS2%2B8mr6DTM%3D&amp;reserved=0" TargetMode="External"/><Relationship Id="rId5" Type="http://schemas.openxmlformats.org/officeDocument/2006/relationships/hyperlink" Target="https://emea01.safelinks.protection.outlook.com/?url=https%3A%2F%2Fwww.vgn.nl%2Fnieuws%2Fvgn-vraagtekens-bij-ontwikkeling-passende-zorg&amp;data=05%7C01%7C%7Cfb32a518672640d0d90808db58f6db0f%7C84df9e7fe9f640afb435aaaaaaaaaaaa%7C1%7C0%7C638201589485922970%7CUnknown%7CTWFpbGZsb3d8eyJWIjoiMC4wLjAwMDAiLCJQIjoiV2luMzIiLCJBTiI6Ik1haWwiLCJXVCI6Mn0%3D%7C3000%7C%7C%7C&amp;sdata=GRI9oqGdGXZOhdIrlFc3QC9%2F%2BTGI8XlzwUXZkJdFUkw%3D&amp;reserved=0" TargetMode="External"/><Relationship Id="rId15" Type="http://schemas.openxmlformats.org/officeDocument/2006/relationships/hyperlink" Target="https://emea01.safelinks.protection.outlook.com/?url=https%3A%2F%2Fvng.nl%2Fnieuws%2Fprincipeakkoord-financien-hervormingsagenda-jeugd&amp;data=05%7C01%7C%7Cfb32a518672640d0d90808db58f6db0f%7C84df9e7fe9f640afb435aaaaaaaaaaaa%7C1%7C0%7C638201589486079210%7CUnknown%7CTWFpbGZsb3d8eyJWIjoiMC4wLjAwMDAiLCJQIjoiV2luMzIiLCJBTiI6Ik1haWwiLCJXVCI6Mn0%3D%7C3000%7C%7C%7C&amp;sdata=kZt%2BiwKHn%2BdsbjI4v0gahzrO9tFMv2eNVtWBn6LS1Gg%3D&amp;reserved=0" TargetMode="External"/><Relationship Id="rId10" Type="http://schemas.openxmlformats.org/officeDocument/2006/relationships/hyperlink" Target="https://emea01.safelinks.protection.outlook.com/?url=https%3A%2F%2Fwww.skipr.nl%2Fnieuws%2Feindelijk-inhoudelijk-akkoord-jeugdzorg-grenzen-aan-de-hulp%2F&amp;data=05%7C01%7C%7Cfb32a518672640d0d90808db58f6db0f%7C84df9e7fe9f640afb435aaaaaaaaaaaa%7C1%7C0%7C638201589485922970%7CUnknown%7CTWFpbGZsb3d8eyJWIjoiMC4wLjAwMDAiLCJQIjoiV2luMzIiLCJBTiI6Ik1haWwiLCJXVCI6Mn0%3D%7C3000%7C%7C%7C&amp;sdata=Kthw0GPVI1qiaV0gX6ZaMqed%2BKY0T2vDOKG%2B2m%2FaZrM%3D&amp;reserved=0" TargetMode="External"/><Relationship Id="rId19" Type="http://schemas.openxmlformats.org/officeDocument/2006/relationships/hyperlink" Target="https://emea01.safelinks.protection.outlook.com/?url=https%3A%2F%2Fwww.movisie.nl%2Fpublicatie%2Finfographic-welke-momenten-wordt-clientondersteuner-ingezet&amp;data=05%7C01%7C%7Cfb32a518672640d0d90808db58f6db0f%7C84df9e7fe9f640afb435aaaaaaaaaaaa%7C1%7C0%7C638201589486079210%7CUnknown%7CTWFpbGZsb3d8eyJWIjoiMC4wLjAwMDAiLCJQIjoiV2luMzIiLCJBTiI6Ik1haWwiLCJXVCI6Mn0%3D%7C3000%7C%7C%7C&amp;sdata=t9u9jc%2BKMPFZzGq1H9HaKabgJRpCg%2B%2F%2F28hW3fiNZc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voordejeugdenhetgezin.nl%2Fdocumenten%2Fpublicaties%2F2023%2F05%2F10%2Fhervormingsagenda-jeugd-concept&amp;data=05%7C01%7C%7Cfb32a518672640d0d90808db58f6db0f%7C84df9e7fe9f640afb435aaaaaaaaaaaa%7C1%7C0%7C638201589485922970%7CUnknown%7CTWFpbGZsb3d8eyJWIjoiMC4wLjAwMDAiLCJQIjoiV2luMzIiLCJBTiI6Ik1haWwiLCJXVCI6Mn0%3D%7C3000%7C%7C%7C&amp;sdata=uGJs88obg6RBKmqJIoAKz2MAxMpGjXB23CZDpKz4aPc%3D&amp;reserved=0" TargetMode="External"/><Relationship Id="rId14" Type="http://schemas.openxmlformats.org/officeDocument/2006/relationships/hyperlink" Target="https://emea01.safelinks.protection.outlook.com/?url=https%3A%2F%2Fwww.skipr.nl%2Fnieuws%2Ffnv-positie-medewerker-verder-beperkt-in-hervormingsplannen-jeugdzorg%2F&amp;data=05%7C01%7C%7Cfb32a518672640d0d90808db58f6db0f%7C84df9e7fe9f640afb435aaaaaaaaaaaa%7C1%7C0%7C638201589486079210%7CUnknown%7CTWFpbGZsb3d8eyJWIjoiMC4wLjAwMDAiLCJQIjoiV2luMzIiLCJBTiI6Ik1haWwiLCJXVCI6Mn0%3D%7C3000%7C%7C%7C&amp;sdata=PukQJpCLMe9wwju7b6lfS83Mip2Xj03lI6GxuP156Qc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2023-05-20T07:04:00Z</dcterms:created>
  <dcterms:modified xsi:type="dcterms:W3CDTF">2023-05-20T07:05:00Z</dcterms:modified>
</cp:coreProperties>
</file>