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48" w:rsidRPr="00F13748" w:rsidRDefault="00F13748" w:rsidP="00F1374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F13748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F13748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</w:t>
      </w:r>
      <w:r w:rsidRPr="00F13748">
        <w:rPr>
          <w:rFonts w:ascii="Calibri" w:eastAsia="Times New Roman" w:hAnsi="Calibri" w:cs="Times New Roman"/>
          <w:b/>
          <w:bCs/>
          <w:color w:val="548235"/>
          <w:sz w:val="32"/>
          <w:szCs w:val="32"/>
          <w:lang w:eastAsia="nl-NL"/>
        </w:rPr>
        <w:t xml:space="preserve">500 </w:t>
      </w:r>
      <w:r w:rsidRPr="00F13748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   6 augustus 2022   </w:t>
      </w:r>
    </w:p>
    <w:p w:rsidR="00F13748" w:rsidRPr="00F13748" w:rsidRDefault="00F13748" w:rsidP="00F1374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 </w:t>
      </w:r>
    </w:p>
    <w:p w:rsidR="00F13748" w:rsidRPr="00F13748" w:rsidRDefault="00F13748" w:rsidP="00F13748">
      <w:pPr>
        <w:spacing w:line="252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Dit is</w:t>
      </w:r>
      <w:r w:rsidRPr="00F13748">
        <w:rPr>
          <w:rFonts w:ascii="Calibri" w:eastAsia="Times New Roman" w:hAnsi="Calibri" w:cs="Times New Roman"/>
          <w:lang w:eastAsia="nl-NL"/>
        </w:rPr>
        <w:t xml:space="preserve">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nummer 500 van </w:t>
      </w:r>
      <w:proofErr w:type="spellStart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-alert. Een getal om even bij stil te staan.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 begon zo’n 11 jaar geleden als een kort bulletin met informatie over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vooral de </w:t>
      </w:r>
      <w:proofErr w:type="spellStart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Wmo</w:t>
      </w:r>
      <w:proofErr w:type="spellEnd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 en de </w:t>
      </w:r>
      <w:proofErr w:type="spellStart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Awbz</w:t>
      </w:r>
      <w:proofErr w:type="spellEnd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, bedoeld voor regionale en lokale belangenbehartigers in de VG.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In de afgelopen 11 jaar heeft </w:t>
      </w:r>
      <w:proofErr w:type="spellStart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 zich verbreed : er worden veel meer onderwerpen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en thema’s behandeld.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En ook de lezersgroep is qua samenstelling meer gevarieerd en divers geworden.   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Uit jullie reacties begrijp ik dat </w:t>
      </w:r>
      <w:proofErr w:type="spellStart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 vooral  gewaardeerd word omdat het iedere week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de verspreide en soms lastig vindbare informatie over al die onderwerpen en thema’s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op een overzichtelijke wijze bij elkaar brengt. Het blijkt in een behoefte te voorzien.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Ik ben daar blij om en ga  daar in de komende periode graag mee door.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Wel zal er in die komende periode iets veranderen in de verzending. Die zal vanaf een ander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mailadres plaats gaan vinden. Ik zal jullie daar bijtijds over informeren.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Daarnaast gaan we onderzoeken op welke manier we de </w:t>
      </w:r>
      <w:proofErr w:type="spellStart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 het beste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met meer mensen kunnen gaan samenstellen. </w:t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 xml:space="preserve">Op die manier  kan de continuïteit en de kwaliteit van </w:t>
      </w:r>
      <w:proofErr w:type="spellStart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-alert worden gewaarborgd.</w:t>
      </w:r>
      <w:r w:rsidRPr="00F13748">
        <w:rPr>
          <w:rFonts w:ascii="Calibri" w:eastAsia="Times New Roman" w:hAnsi="Calibri" w:cs="Times New Roman"/>
          <w:lang w:eastAsia="nl-NL"/>
        </w:rPr>
        <w:t xml:space="preserve"> </w:t>
      </w:r>
      <w:r w:rsidRPr="00F13748">
        <w:rPr>
          <w:rFonts w:ascii="Calibri" w:eastAsia="Times New Roman" w:hAnsi="Calibri" w:cs="Times New Roman"/>
          <w:lang w:eastAsia="nl-NL"/>
        </w:rPr>
        <w:br/>
      </w:r>
      <w:r w:rsidRPr="00F13748">
        <w:rPr>
          <w:rFonts w:ascii="Calibri" w:eastAsia="Times New Roman" w:hAnsi="Calibri" w:cs="Times New Roman"/>
          <w:lang w:eastAsia="nl-NL"/>
        </w:rPr>
        <w:br/>
      </w:r>
      <w:r w:rsidRPr="00F13748">
        <w:rPr>
          <w:rFonts w:ascii="Calibri" w:eastAsia="Times New Roman" w:hAnsi="Calibri" w:cs="Times New Roman"/>
          <w:i/>
          <w:iCs/>
          <w:color w:val="548235"/>
          <w:lang w:eastAsia="nl-NL"/>
        </w:rPr>
        <w:t>Jaap Penninga</w:t>
      </w:r>
      <w:r w:rsidRPr="00F13748">
        <w:rPr>
          <w:rFonts w:ascii="Calibri" w:eastAsia="Times New Roman" w:hAnsi="Calibri" w:cs="Times New Roman"/>
          <w:lang w:eastAsia="nl-NL"/>
        </w:rPr>
        <w:t xml:space="preserve"> </w:t>
      </w:r>
    </w:p>
    <w:p w:rsidR="00F13748" w:rsidRPr="00F13748" w:rsidRDefault="00F13748" w:rsidP="00F13748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i/>
          <w:iCs/>
          <w:color w:val="FF0000"/>
          <w:lang w:eastAsia="nl-NL"/>
        </w:rPr>
        <w:t xml:space="preserve">In deze vakantieperiode verschijnt </w:t>
      </w:r>
      <w:proofErr w:type="spellStart"/>
      <w:r w:rsidRPr="00F13748">
        <w:rPr>
          <w:rFonts w:ascii="Calibri" w:eastAsia="Times New Roman" w:hAnsi="Calibri" w:cs="Times New Roman"/>
          <w:i/>
          <w:iCs/>
          <w:color w:val="FF0000"/>
          <w:lang w:eastAsia="nl-NL"/>
        </w:rPr>
        <w:t>Docu</w:t>
      </w:r>
      <w:proofErr w:type="spellEnd"/>
      <w:r w:rsidRPr="00F13748">
        <w:rPr>
          <w:rFonts w:ascii="Calibri" w:eastAsia="Times New Roman" w:hAnsi="Calibri" w:cs="Times New Roman"/>
          <w:i/>
          <w:iCs/>
          <w:color w:val="FF0000"/>
          <w:lang w:eastAsia="nl-NL"/>
        </w:rPr>
        <w:t xml:space="preserve">-alert op onregelmatige tijden, afhankelijk </w:t>
      </w:r>
      <w:r w:rsidRPr="00F13748">
        <w:rPr>
          <w:rFonts w:ascii="Calibri" w:eastAsia="Times New Roman" w:hAnsi="Calibri" w:cs="Times New Roman"/>
          <w:i/>
          <w:iCs/>
          <w:lang w:eastAsia="nl-NL"/>
        </w:rPr>
        <w:br/>
      </w:r>
      <w:r w:rsidRPr="00F13748">
        <w:rPr>
          <w:rFonts w:ascii="Calibri" w:eastAsia="Times New Roman" w:hAnsi="Calibri" w:cs="Times New Roman"/>
          <w:i/>
          <w:iCs/>
          <w:color w:val="FF0000"/>
          <w:lang w:eastAsia="nl-NL"/>
        </w:rPr>
        <w:t>van het nieuwsaanbod.</w:t>
      </w:r>
    </w:p>
    <w:p w:rsidR="00F13748" w:rsidRPr="00F13748" w:rsidRDefault="00F13748" w:rsidP="00F1374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F13748" w:rsidRPr="00F13748" w:rsidRDefault="00F13748" w:rsidP="00F137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Makkelijker overstappen van en naar beschut werk</w:t>
      </w: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13748">
        <w:rPr>
          <w:rFonts w:ascii="Calibri" w:eastAsia="Times New Roman" w:hAnsi="Calibri" w:cs="Times New Roman"/>
          <w:lang w:eastAsia="nl-NL"/>
        </w:rPr>
        <w:t>Dat wil minister Schouten mogelijk maken. Zij heeft daarvoor een conceptbesluit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gepubliceerd. Meer informatie over die voorgenomen vereenvoudiging </w:t>
      </w:r>
      <w:r w:rsidRPr="00F13748">
        <w:rPr>
          <w:rFonts w:ascii="Calibri" w:eastAsia="Times New Roman" w:hAnsi="Calibri" w:cs="Times New Roman"/>
          <w:lang w:eastAsia="nl-NL"/>
        </w:rPr>
        <w:br/>
        <w:t>in deze berichten van Binnenlands Bestuur (</w:t>
      </w:r>
      <w:hyperlink r:id="rId5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>), VGN (</w:t>
      </w:r>
      <w:hyperlink r:id="rId6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 xml:space="preserve">) en </w:t>
      </w:r>
      <w:proofErr w:type="spellStart"/>
      <w:r w:rsidRPr="00F13748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F13748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  <w:r w:rsidRPr="00F13748">
        <w:rPr>
          <w:rFonts w:ascii="Calibri" w:eastAsia="Times New Roman" w:hAnsi="Calibri" w:cs="Times New Roman"/>
          <w:lang w:eastAsia="nl-NL"/>
        </w:rPr>
        <w:t>(li</w:t>
      </w:r>
      <w:hyperlink r:id="rId7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nk</w:t>
        </w:r>
      </w:hyperlink>
      <w:r w:rsidRPr="00F13748">
        <w:rPr>
          <w:rFonts w:ascii="Calibri" w:eastAsia="Times New Roman" w:hAnsi="Calibri" w:cs="Times New Roman"/>
          <w:lang w:eastAsia="nl-NL"/>
        </w:rPr>
        <w:t>).</w:t>
      </w:r>
      <w:r w:rsidRPr="00F13748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Op dit conceptbesluit kan nog gereageerd worden via deze </w:t>
      </w:r>
      <w:hyperlink r:id="rId8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 xml:space="preserve">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(bron: internetconsulatie.nl). </w:t>
      </w:r>
    </w:p>
    <w:p w:rsidR="00F13748" w:rsidRPr="00F13748" w:rsidRDefault="00F13748" w:rsidP="00F13748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Wat gaat er met de banenafspraak gebeuren? </w:t>
      </w: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13748">
        <w:rPr>
          <w:rFonts w:ascii="Calibri" w:eastAsia="Times New Roman" w:hAnsi="Calibri" w:cs="Times New Roman"/>
          <w:lang w:eastAsia="nl-NL"/>
        </w:rPr>
        <w:t xml:space="preserve">Het vorige Kabinet had als doelstelling het realiseren van 125.000 banen voor mensen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met een arbeidsbeperking in 2025. Daarvoor zijn toen per sector aantallen banen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(‘quota’) vastgelegd die jaarlijks gehaald moesten worden. Het bedrijfsleven haalde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die aantallen wel; de overheid schoot steeds tekort, ook in 2021.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Minister Schouten gaat in </w:t>
      </w:r>
      <w:hyperlink r:id="rId9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deze brief</w:t>
        </w:r>
      </w:hyperlink>
      <w:r w:rsidRPr="00F13748">
        <w:rPr>
          <w:rFonts w:ascii="Calibri" w:eastAsia="Times New Roman" w:hAnsi="Calibri" w:cs="Times New Roman"/>
          <w:lang w:eastAsia="nl-NL"/>
        </w:rPr>
        <w:t xml:space="preserve"> op die situatie in. Ze beschrijft daarbij wat ze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met de banenafspraak wil en welke stappen zij daarvoor gaat ondernemen. </w:t>
      </w:r>
      <w:r w:rsidRPr="00F13748">
        <w:rPr>
          <w:rFonts w:ascii="Calibri" w:eastAsia="Times New Roman" w:hAnsi="Calibri" w:cs="Times New Roman"/>
          <w:lang w:eastAsia="nl-NL"/>
        </w:rPr>
        <w:br/>
        <w:t>Meer info in dit</w:t>
      </w:r>
      <w:hyperlink r:id="rId10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F13748">
        <w:rPr>
          <w:rFonts w:ascii="Calibri" w:eastAsia="Times New Roman" w:hAnsi="Calibri" w:cs="Times New Roman"/>
          <w:lang w:eastAsia="nl-NL"/>
        </w:rPr>
        <w:t xml:space="preserve"> met daarin de reactie van </w:t>
      </w:r>
      <w:proofErr w:type="spellStart"/>
      <w:r w:rsidRPr="00F13748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F13748">
        <w:rPr>
          <w:rFonts w:ascii="Calibri" w:eastAsia="Times New Roman" w:hAnsi="Calibri" w:cs="Times New Roman"/>
          <w:lang w:eastAsia="nl-NL"/>
        </w:rPr>
        <w:t xml:space="preserve">. </w:t>
      </w:r>
    </w:p>
    <w:p w:rsidR="00F13748" w:rsidRPr="00F13748" w:rsidRDefault="00F13748" w:rsidP="00F1374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Corona</w:t>
      </w:r>
    </w:p>
    <w:p w:rsidR="00F13748" w:rsidRPr="00F13748" w:rsidRDefault="00F13748" w:rsidP="00F1374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Vanaf half september nieuwe ronde herhaalprikken tegen </w:t>
      </w:r>
      <w:proofErr w:type="spellStart"/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Covid</w:t>
      </w:r>
      <w:proofErr w:type="spellEnd"/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19</w:t>
      </w:r>
      <w:r w:rsidRPr="00F13748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F13748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F13748">
        <w:rPr>
          <w:rFonts w:ascii="Calibri" w:eastAsia="Times New Roman" w:hAnsi="Calibri" w:cs="Times New Roman"/>
          <w:lang w:eastAsia="nl-NL"/>
        </w:rPr>
        <w:t>Daarbij krijgen zorgmedewerkers en mensen met een verhoogd risico voorrang.</w:t>
      </w:r>
      <w:r w:rsidRPr="00F13748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F13748">
        <w:rPr>
          <w:rFonts w:ascii="Calibri" w:eastAsia="Times New Roman" w:hAnsi="Calibri" w:cs="Times New Roman"/>
          <w:lang w:eastAsia="nl-NL"/>
        </w:rPr>
        <w:t>Dat heeft minister Kuipers in een brief (</w:t>
      </w:r>
      <w:hyperlink r:id="rId11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 xml:space="preserve">) laten weten aan de Tweede Kamer.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Meer info daarover in deze berichten van </w:t>
      </w:r>
      <w:proofErr w:type="spellStart"/>
      <w:r w:rsidRPr="00F1374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F13748">
        <w:rPr>
          <w:rFonts w:ascii="Calibri" w:eastAsia="Times New Roman" w:hAnsi="Calibri" w:cs="Times New Roman"/>
          <w:lang w:eastAsia="nl-NL"/>
        </w:rPr>
        <w:t xml:space="preserve"> (</w:t>
      </w:r>
      <w:hyperlink r:id="rId12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>) en Ieder(in) (</w:t>
      </w:r>
      <w:hyperlink r:id="rId13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>).</w:t>
      </w:r>
    </w:p>
    <w:p w:rsidR="00F13748" w:rsidRPr="00F13748" w:rsidRDefault="00F13748" w:rsidP="00F1374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F13748" w:rsidRPr="00F13748" w:rsidRDefault="00F13748" w:rsidP="00F1374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Woon je in een wooninitiatief? Vraag energietoeslag aan!</w:t>
      </w: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13748">
        <w:rPr>
          <w:rFonts w:ascii="Calibri" w:eastAsia="Times New Roman" w:hAnsi="Calibri" w:cs="Times New Roman"/>
          <w:lang w:eastAsia="nl-NL"/>
        </w:rPr>
        <w:t xml:space="preserve">In de praktijk blijkt dat gemeenten verschillend omgaan met aanvragen van de </w:t>
      </w:r>
      <w:r w:rsidRPr="00F13748">
        <w:rPr>
          <w:rFonts w:ascii="Calibri" w:eastAsia="Times New Roman" w:hAnsi="Calibri" w:cs="Times New Roman"/>
          <w:lang w:eastAsia="nl-NL"/>
        </w:rPr>
        <w:br/>
      </w:r>
      <w:r w:rsidRPr="00F13748">
        <w:rPr>
          <w:rFonts w:ascii="Calibri" w:eastAsia="Times New Roman" w:hAnsi="Calibri" w:cs="Times New Roman"/>
          <w:lang w:eastAsia="nl-NL"/>
        </w:rPr>
        <w:lastRenderedPageBreak/>
        <w:t xml:space="preserve">energietoeslag uit wooninitiatieven. In dit  </w:t>
      </w:r>
      <w:hyperlink r:id="rId14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F13748">
        <w:rPr>
          <w:rFonts w:ascii="Calibri" w:eastAsia="Times New Roman" w:hAnsi="Calibri" w:cs="Times New Roman"/>
          <w:lang w:eastAsia="nl-NL"/>
        </w:rPr>
        <w:t xml:space="preserve">t legt Ieder(in) uit hoe de vork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in de steel zit. Ieder(in) adviseert iedereen die in een wooninitiatief woont </w:t>
      </w:r>
      <w:r w:rsidRPr="00F13748">
        <w:rPr>
          <w:rFonts w:ascii="Calibri" w:eastAsia="Times New Roman" w:hAnsi="Calibri" w:cs="Times New Roman"/>
          <w:lang w:eastAsia="nl-NL"/>
        </w:rPr>
        <w:br/>
        <w:t>de energietoeslag aan te vragen.</w:t>
      </w: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F13748" w:rsidRPr="00F13748" w:rsidRDefault="00F13748" w:rsidP="00F1374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Gehandicaptenzorg groeit komende jaren met zo’n 2% per jaar</w:t>
      </w: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13748">
        <w:rPr>
          <w:rFonts w:ascii="Calibri" w:eastAsia="Times New Roman" w:hAnsi="Calibri" w:cs="Times New Roman"/>
          <w:lang w:eastAsia="nl-NL"/>
        </w:rPr>
        <w:t xml:space="preserve">Binnen de zorg groeit verder de groep 6o-plussers het snelst. Die vergrijzing zorgt </w:t>
      </w:r>
      <w:r w:rsidRPr="00F13748">
        <w:rPr>
          <w:rFonts w:ascii="Calibri" w:eastAsia="Times New Roman" w:hAnsi="Calibri" w:cs="Times New Roman"/>
          <w:lang w:eastAsia="nl-NL"/>
        </w:rPr>
        <w:br/>
        <w:t>voor extra druk op onder meer de medische beroepen in de gehandicaptenzorg.</w:t>
      </w:r>
      <w:r w:rsidRPr="00F13748">
        <w:rPr>
          <w:rFonts w:ascii="Calibri" w:eastAsia="Times New Roman" w:hAnsi="Calibri" w:cs="Times New Roman"/>
          <w:lang w:eastAsia="nl-NL"/>
        </w:rPr>
        <w:br/>
        <w:t>Dat blijkt uit onderzoek (</w:t>
      </w:r>
      <w:hyperlink r:id="rId15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 xml:space="preserve">) van bureau Rebel, waarover </w:t>
      </w:r>
      <w:proofErr w:type="spellStart"/>
      <w:r w:rsidRPr="00F1374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F13748">
        <w:rPr>
          <w:rFonts w:ascii="Calibri" w:eastAsia="Times New Roman" w:hAnsi="Calibri" w:cs="Times New Roman"/>
          <w:lang w:eastAsia="nl-NL"/>
        </w:rPr>
        <w:t xml:space="preserve"> bericht (</w:t>
      </w:r>
      <w:hyperlink r:id="rId16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>).</w:t>
      </w:r>
    </w:p>
    <w:p w:rsidR="00F13748" w:rsidRPr="00F13748" w:rsidRDefault="00F13748" w:rsidP="00F1374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ZorgkaartNederland</w:t>
      </w:r>
      <w:proofErr w:type="spellEnd"/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uitgebreid met informatie over ervaringen </w:t>
      </w: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met gehandicaptenzorg</w:t>
      </w: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proofErr w:type="spellStart"/>
      <w:r w:rsidRPr="00F13748">
        <w:rPr>
          <w:rFonts w:ascii="Calibri" w:eastAsia="Times New Roman" w:hAnsi="Calibri" w:cs="Times New Roman"/>
          <w:lang w:eastAsia="nl-NL"/>
        </w:rPr>
        <w:t>ZorgkaartNederland</w:t>
      </w:r>
      <w:proofErr w:type="spellEnd"/>
      <w:r w:rsidRPr="00F13748">
        <w:rPr>
          <w:rFonts w:ascii="Calibri" w:eastAsia="Times New Roman" w:hAnsi="Calibri" w:cs="Times New Roman"/>
          <w:lang w:eastAsia="nl-NL"/>
        </w:rPr>
        <w:t xml:space="preserve"> is een landelijke website waarop mensen kunnen aangeven 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wat hun ervaringen zijn met zorg en ondersteuning. Op de Zorgkaart staan tot </w:t>
      </w:r>
      <w:r w:rsidRPr="00F13748">
        <w:rPr>
          <w:rFonts w:ascii="Calibri" w:eastAsia="Times New Roman" w:hAnsi="Calibri" w:cs="Times New Roman"/>
          <w:lang w:eastAsia="nl-NL"/>
        </w:rPr>
        <w:br/>
        <w:t>nu toe vooral beoordelingen over ziekenhuizen, specialisten en huisartsen.</w:t>
      </w:r>
      <w:r w:rsidRPr="00F13748">
        <w:rPr>
          <w:rFonts w:ascii="Calibri" w:eastAsia="Times New Roman" w:hAnsi="Calibri" w:cs="Times New Roman"/>
          <w:lang w:eastAsia="nl-NL"/>
        </w:rPr>
        <w:br/>
        <w:t>De Zorgkaart is nu uitgebreid met ervaringen over de gehandicaptenzorg.</w:t>
      </w:r>
      <w:r w:rsidRPr="00F13748">
        <w:rPr>
          <w:rFonts w:ascii="Calibri" w:eastAsia="Times New Roman" w:hAnsi="Calibri" w:cs="Times New Roman"/>
          <w:lang w:eastAsia="nl-NL"/>
        </w:rPr>
        <w:br/>
        <w:t xml:space="preserve">Zie voor meer info dit </w:t>
      </w:r>
      <w:hyperlink r:id="rId17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F13748">
        <w:rPr>
          <w:rFonts w:ascii="Calibri" w:eastAsia="Times New Roman" w:hAnsi="Calibri" w:cs="Times New Roman"/>
          <w:lang w:eastAsia="nl-NL"/>
        </w:rPr>
        <w:t xml:space="preserve"> (bron: Ieder(in)). </w:t>
      </w:r>
    </w:p>
    <w:p w:rsidR="00F13748" w:rsidRPr="00F13748" w:rsidRDefault="00F13748" w:rsidP="00F13748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Ieder(in) zeer kritisch over wetsvoorstel voor wijziging huurtoeslag</w:t>
      </w:r>
      <w:r w:rsidRPr="00F1374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13748">
        <w:rPr>
          <w:rFonts w:ascii="Calibri" w:eastAsia="Times New Roman" w:hAnsi="Calibri" w:cs="Times New Roman"/>
          <w:lang w:eastAsia="nl-NL"/>
        </w:rPr>
        <w:t>Ieder(in) vreest dat de voorgestelde nieuwe berekeningswijze voor huurtoeslag</w:t>
      </w:r>
      <w:r w:rsidRPr="00F13748">
        <w:rPr>
          <w:rFonts w:ascii="Calibri" w:eastAsia="Times New Roman" w:hAnsi="Calibri" w:cs="Times New Roman"/>
          <w:lang w:eastAsia="nl-NL"/>
        </w:rPr>
        <w:br/>
        <w:t>mensen met een beperking of chronische ziekte in financiële problemen zal brengen.</w:t>
      </w:r>
      <w:r w:rsidRPr="00F13748">
        <w:rPr>
          <w:rFonts w:ascii="Calibri" w:eastAsia="Times New Roman" w:hAnsi="Calibri" w:cs="Times New Roman"/>
          <w:lang w:eastAsia="nl-NL"/>
        </w:rPr>
        <w:br/>
        <w:t>Meer details in deze berichten van Ieder(in) (</w:t>
      </w:r>
      <w:hyperlink r:id="rId18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>) en Woonbond (</w:t>
      </w:r>
      <w:hyperlink r:id="rId19" w:tgtFrame="_parent" w:history="1">
        <w:r w:rsidRPr="00F1374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13748">
        <w:rPr>
          <w:rFonts w:ascii="Calibri" w:eastAsia="Times New Roman" w:hAnsi="Calibri" w:cs="Times New Roman"/>
          <w:lang w:eastAsia="nl-NL"/>
        </w:rPr>
        <w:t xml:space="preserve">) </w:t>
      </w:r>
    </w:p>
    <w:p w:rsidR="00252938" w:rsidRDefault="00252938">
      <w:bookmarkStart w:id="0" w:name="_GoBack"/>
      <w:bookmarkEnd w:id="0"/>
    </w:p>
    <w:sectPr w:rsidR="0025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41E"/>
    <w:multiLevelType w:val="multilevel"/>
    <w:tmpl w:val="4B6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5658E1"/>
    <w:multiLevelType w:val="multilevel"/>
    <w:tmpl w:val="028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C8768B"/>
    <w:multiLevelType w:val="multilevel"/>
    <w:tmpl w:val="194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48"/>
    <w:rsid w:val="00252938"/>
    <w:rsid w:val="00F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BA11-98F3-4D8B-BA3D-FEAE70BA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consultatie.nl/besluitadviseringbeschutwerk" TargetMode="External"/><Relationship Id="rId13" Type="http://schemas.openxmlformats.org/officeDocument/2006/relationships/hyperlink" Target="https://iederin.nl/nieuwe-herhaalprik-voor-griepprikgroep-mogelijk-vanaf-half-september/" TargetMode="External"/><Relationship Id="rId18" Type="http://schemas.openxmlformats.org/officeDocument/2006/relationships/hyperlink" Target="https://iederin.nl/veel-kritiek-op-wetsvoorstel-voor-wijziging-huurtoesla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edris.nl/nieuws/makkelijker-switchen-tussen-beschut-werk-en-banenafspraak/" TargetMode="External"/><Relationship Id="rId12" Type="http://schemas.openxmlformats.org/officeDocument/2006/relationships/hyperlink" Target="https://www.nationalezorggids.nl/jeugdzorg/nieuws/65457-in-september-herhaalprik-corona-voor-12-plussers.html" TargetMode="External"/><Relationship Id="rId17" Type="http://schemas.openxmlformats.org/officeDocument/2006/relationships/hyperlink" Target="https://iederin.nl/zorgkaart-nederland-ook-voor-de-gehandicaptenz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ipr.nl/nieuws/vergrijzing-client-gehandicaptenzorg-zet-arts-verder-onder-dr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gn.nl/nieuws/overstap-van-beschut-werk-naar-ander-werk-en-terug-makkelijker" TargetMode="External"/><Relationship Id="rId11" Type="http://schemas.openxmlformats.org/officeDocument/2006/relationships/hyperlink" Target="https://www.rijksoverheid.nl/ministeries/ministerie-van-volksgezondheid-welzijn-en-sport/documenten/kamerstukken/2022/07/29/kamerbrief-besluit-aanbieden-covid-19-herhaalprik-in-het-najaar-van-2022" TargetMode="External"/><Relationship Id="rId5" Type="http://schemas.openxmlformats.org/officeDocument/2006/relationships/hyperlink" Target="https://www.binnenlandsbestuur.nl/sociaal/overstap-van-beschut-werk-naar-ander-werk-makkelijker" TargetMode="External"/><Relationship Id="rId15" Type="http://schemas.openxmlformats.org/officeDocument/2006/relationships/hyperlink" Target="https://capaciteitsorgaan.nl/app/uploads/2022/07/2022-03-31-Rebel-ontwikkeling-VG-2015-2020-DEF.pdf" TargetMode="External"/><Relationship Id="rId10" Type="http://schemas.openxmlformats.org/officeDocument/2006/relationships/hyperlink" Target="https://cedris.nl/nieuws/toekomst-banenafspraak-minister-ontvouwt-langetermijnperspectief-en-acties/" TargetMode="External"/><Relationship Id="rId19" Type="http://schemas.openxmlformats.org/officeDocument/2006/relationships/hyperlink" Target="https://www.woonbond.nl/nieuws/massale-kritiek-korten-huurtoeslag-hogere-hu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jksoverheid.nl/ministeries/ministerie-van-sociale-zaken-en-werkgelegenheid/documenten/kamerstukken/2022/07/07/kamerbrief-resultaten-banenafspraak-2021-en-gesprekken-toekomst-banenafspraak" TargetMode="External"/><Relationship Id="rId14" Type="http://schemas.openxmlformats.org/officeDocument/2006/relationships/hyperlink" Target="https://iederin.nl/woon-je-in-een-wooninitiatief-vraag-energietoeslag-aa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2022-08-06T18:45:00Z</dcterms:created>
  <dcterms:modified xsi:type="dcterms:W3CDTF">2022-08-06T18:46:00Z</dcterms:modified>
</cp:coreProperties>
</file>